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5CE7" w14:textId="77777777" w:rsidR="00276ADD" w:rsidRPr="00B71FFC" w:rsidRDefault="00276ADD" w:rsidP="00276ADD">
      <w:pPr>
        <w:pStyle w:val="Header"/>
        <w:rPr>
          <w:rFonts w:cstheme="minorHAnsi"/>
          <w:sz w:val="22"/>
        </w:rPr>
      </w:pPr>
      <w:r w:rsidRPr="00B71FFC">
        <w:rPr>
          <w:rFonts w:cstheme="minorHAnsi"/>
          <w:bCs/>
          <w:noProof/>
          <w:sz w:val="22"/>
        </w:rPr>
        <w:drawing>
          <wp:anchor distT="0" distB="0" distL="114300" distR="114300" simplePos="0" relativeHeight="251659264" behindDoc="0" locked="0" layoutInCell="1" allowOverlap="1" wp14:anchorId="19B96233" wp14:editId="77F90B07">
            <wp:simplePos x="0" y="0"/>
            <wp:positionH relativeFrom="column">
              <wp:posOffset>-438150</wp:posOffset>
            </wp:positionH>
            <wp:positionV relativeFrom="paragraph">
              <wp:posOffset>0</wp:posOffset>
            </wp:positionV>
            <wp:extent cx="1638300" cy="580783"/>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o_ISP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2705" cy="585889"/>
                    </a:xfrm>
                    <a:prstGeom prst="rect">
                      <a:avLst/>
                    </a:prstGeom>
                  </pic:spPr>
                </pic:pic>
              </a:graphicData>
            </a:graphic>
            <wp14:sizeRelH relativeFrom="page">
              <wp14:pctWidth>0</wp14:pctWidth>
            </wp14:sizeRelH>
            <wp14:sizeRelV relativeFrom="page">
              <wp14:pctHeight>0</wp14:pctHeight>
            </wp14:sizeRelV>
          </wp:anchor>
        </w:drawing>
      </w:r>
    </w:p>
    <w:p w14:paraId="182C09C0" w14:textId="77777777" w:rsidR="00276ADD" w:rsidRPr="00B71FFC" w:rsidRDefault="00276ADD" w:rsidP="00276ADD">
      <w:pPr>
        <w:suppressAutoHyphens/>
        <w:rPr>
          <w:rFonts w:cstheme="minorHAnsi"/>
          <w:b/>
          <w:sz w:val="22"/>
        </w:rPr>
      </w:pPr>
    </w:p>
    <w:p w14:paraId="6C7EB9BA" w14:textId="77777777" w:rsidR="00774234" w:rsidRPr="00B71FFC" w:rsidRDefault="00774234" w:rsidP="00B8238E">
      <w:pPr>
        <w:suppressAutoHyphens/>
        <w:jc w:val="center"/>
        <w:rPr>
          <w:rFonts w:cstheme="minorHAnsi"/>
          <w:b/>
          <w:sz w:val="22"/>
        </w:rPr>
      </w:pPr>
    </w:p>
    <w:p w14:paraId="4E8DE91F" w14:textId="77777777" w:rsidR="00B8238E" w:rsidRPr="00B71FFC" w:rsidRDefault="00B8238E" w:rsidP="000F2461">
      <w:pPr>
        <w:suppressAutoHyphens/>
        <w:rPr>
          <w:rFonts w:cstheme="minorHAnsi"/>
          <w:sz w:val="22"/>
        </w:rPr>
      </w:pPr>
    </w:p>
    <w:p w14:paraId="31898B33" w14:textId="07A51DFE" w:rsidR="00FE2765" w:rsidRDefault="00FE2765" w:rsidP="00B8238E">
      <w:pPr>
        <w:spacing w:after="0" w:line="360" w:lineRule="auto"/>
        <w:rPr>
          <w:rFonts w:cstheme="minorHAnsi"/>
          <w:b/>
          <w:sz w:val="22"/>
        </w:rPr>
      </w:pPr>
      <w:r w:rsidRPr="00F97179">
        <w:rPr>
          <w:rFonts w:cstheme="minorHAnsi"/>
          <w:b/>
          <w:sz w:val="22"/>
        </w:rPr>
        <w:t>TITLE:</w:t>
      </w:r>
      <w:r w:rsidR="006A481B" w:rsidRPr="00F97179">
        <w:rPr>
          <w:rFonts w:cstheme="minorHAnsi"/>
          <w:b/>
          <w:sz w:val="22"/>
        </w:rPr>
        <w:t xml:space="preserve"> </w:t>
      </w:r>
      <w:bookmarkStart w:id="0" w:name="_Hlk99022770"/>
      <w:r w:rsidR="006A481B" w:rsidRPr="00F97179">
        <w:rPr>
          <w:rFonts w:cstheme="minorHAnsi"/>
          <w:b/>
          <w:sz w:val="22"/>
        </w:rPr>
        <w:t>Heath Authority Outreach</w:t>
      </w:r>
      <w:bookmarkEnd w:id="0"/>
    </w:p>
    <w:p w14:paraId="3535364F" w14:textId="4008ED6F" w:rsidR="00B8238E" w:rsidRPr="00B71FFC" w:rsidRDefault="00B8238E" w:rsidP="00B8238E">
      <w:pPr>
        <w:spacing w:after="0" w:line="360" w:lineRule="auto"/>
        <w:rPr>
          <w:rFonts w:cstheme="minorHAnsi"/>
          <w:b/>
          <w:sz w:val="22"/>
        </w:rPr>
      </w:pPr>
      <w:r w:rsidRPr="00B71FFC">
        <w:rPr>
          <w:rFonts w:cstheme="minorHAnsi"/>
          <w:b/>
          <w:sz w:val="22"/>
        </w:rPr>
        <w:t>IMMEDIATE SUPERVISOR:</w:t>
      </w:r>
      <w:r w:rsidR="00281137" w:rsidRPr="00B71FFC">
        <w:rPr>
          <w:rFonts w:cstheme="minorHAnsi"/>
          <w:b/>
          <w:sz w:val="22"/>
        </w:rPr>
        <w:t xml:space="preserve"> Sr. Director Regulatory Operations</w:t>
      </w:r>
      <w:r w:rsidRPr="00B71FFC">
        <w:rPr>
          <w:rFonts w:cstheme="minorHAnsi"/>
          <w:b/>
          <w:sz w:val="22"/>
        </w:rPr>
        <w:tab/>
        <w:t xml:space="preserve">   </w:t>
      </w:r>
    </w:p>
    <w:p w14:paraId="55714BB1" w14:textId="77777777" w:rsidR="00B8238E" w:rsidRPr="00B71FFC" w:rsidRDefault="00B8238E" w:rsidP="00B8238E">
      <w:pPr>
        <w:spacing w:after="0" w:line="360" w:lineRule="auto"/>
        <w:rPr>
          <w:rFonts w:cstheme="minorHAnsi"/>
          <w:b/>
          <w:sz w:val="22"/>
        </w:rPr>
      </w:pPr>
      <w:r w:rsidRPr="00B71FFC">
        <w:rPr>
          <w:rFonts w:cstheme="minorHAnsi"/>
          <w:b/>
          <w:sz w:val="22"/>
        </w:rPr>
        <w:t xml:space="preserve">DEPARTMENT: Regulatory Affairs   </w:t>
      </w:r>
    </w:p>
    <w:p w14:paraId="44F0D2F5" w14:textId="6D52BCF5" w:rsidR="00B07C5A" w:rsidRDefault="00B8238E" w:rsidP="00B8238E">
      <w:pPr>
        <w:spacing w:after="0" w:line="360" w:lineRule="auto"/>
        <w:rPr>
          <w:rFonts w:cstheme="minorHAnsi"/>
          <w:b/>
          <w:sz w:val="22"/>
        </w:rPr>
      </w:pPr>
      <w:r w:rsidRPr="00B71FFC">
        <w:rPr>
          <w:rFonts w:cstheme="minorHAnsi"/>
          <w:b/>
          <w:sz w:val="22"/>
        </w:rPr>
        <w:t xml:space="preserve">LOCATION:  </w:t>
      </w:r>
      <w:r w:rsidR="006A481B">
        <w:rPr>
          <w:rFonts w:cstheme="minorHAnsi"/>
          <w:b/>
          <w:sz w:val="22"/>
        </w:rPr>
        <w:t>R</w:t>
      </w:r>
      <w:r w:rsidR="00281137" w:rsidRPr="00B71FFC">
        <w:rPr>
          <w:rFonts w:cstheme="minorHAnsi"/>
          <w:b/>
          <w:sz w:val="22"/>
        </w:rPr>
        <w:t>emote</w:t>
      </w:r>
    </w:p>
    <w:p w14:paraId="76719AB7" w14:textId="1979E956" w:rsidR="00B8238E" w:rsidRPr="00B71FFC" w:rsidRDefault="00B07C5A" w:rsidP="00B8238E">
      <w:pPr>
        <w:spacing w:after="0" w:line="360" w:lineRule="auto"/>
        <w:rPr>
          <w:rFonts w:cstheme="minorHAnsi"/>
          <w:b/>
          <w:sz w:val="22"/>
        </w:rPr>
      </w:pPr>
      <w:r>
        <w:rPr>
          <w:rFonts w:cstheme="minorHAnsi"/>
          <w:b/>
          <w:sz w:val="22"/>
        </w:rPr>
        <w:t>CATEGORY: Exempt</w:t>
      </w:r>
      <w:r w:rsidR="00B8238E" w:rsidRPr="00B71FFC">
        <w:rPr>
          <w:rFonts w:cstheme="minorHAnsi"/>
          <w:b/>
          <w:sz w:val="22"/>
        </w:rPr>
        <w:tab/>
      </w:r>
      <w:r w:rsidR="00B8238E" w:rsidRPr="00B71FFC">
        <w:rPr>
          <w:rFonts w:cstheme="minorHAnsi"/>
          <w:b/>
          <w:sz w:val="22"/>
        </w:rPr>
        <w:tab/>
      </w:r>
      <w:r w:rsidR="00B8238E" w:rsidRPr="00B71FFC">
        <w:rPr>
          <w:rFonts w:cstheme="minorHAnsi"/>
          <w:b/>
          <w:sz w:val="22"/>
        </w:rPr>
        <w:tab/>
      </w:r>
    </w:p>
    <w:p w14:paraId="3D29ACAA" w14:textId="77777777" w:rsidR="00B8238E" w:rsidRPr="00B71FFC" w:rsidRDefault="00B8238E" w:rsidP="00B8238E">
      <w:pPr>
        <w:rPr>
          <w:rFonts w:cstheme="minorHAnsi"/>
          <w:b/>
          <w:sz w:val="22"/>
        </w:rPr>
      </w:pPr>
    </w:p>
    <w:p w14:paraId="02D1DB4A" w14:textId="77777777" w:rsidR="00B8238E" w:rsidRPr="00B71FFC" w:rsidRDefault="00B8238E" w:rsidP="00B8238E">
      <w:pPr>
        <w:rPr>
          <w:rFonts w:cstheme="minorHAnsi"/>
          <w:b/>
          <w:sz w:val="22"/>
        </w:rPr>
      </w:pPr>
      <w:r w:rsidRPr="00B71FFC">
        <w:rPr>
          <w:rFonts w:cstheme="minorHAnsi"/>
          <w:b/>
          <w:sz w:val="22"/>
        </w:rPr>
        <w:t>General Summary</w:t>
      </w:r>
      <w:bookmarkStart w:id="1" w:name="P6_64"/>
      <w:bookmarkEnd w:id="1"/>
    </w:p>
    <w:p w14:paraId="4841CE5E" w14:textId="3503ADF6" w:rsidR="00D01AD6" w:rsidRPr="00B71FFC" w:rsidRDefault="00D01AD6" w:rsidP="00896BF4">
      <w:pPr>
        <w:rPr>
          <w:rFonts w:cstheme="minorHAnsi"/>
          <w:sz w:val="22"/>
        </w:rPr>
      </w:pPr>
      <w:r w:rsidRPr="00B71FFC">
        <w:rPr>
          <w:rFonts w:cstheme="minorHAnsi"/>
          <w:sz w:val="22"/>
        </w:rPr>
        <w:t xml:space="preserve">You have a passion for </w:t>
      </w:r>
      <w:r w:rsidR="0042238D">
        <w:rPr>
          <w:rFonts w:cstheme="minorHAnsi"/>
          <w:sz w:val="22"/>
        </w:rPr>
        <w:t>influencing</w:t>
      </w:r>
      <w:r w:rsidRPr="00B71FFC">
        <w:rPr>
          <w:rFonts w:cstheme="minorHAnsi"/>
          <w:sz w:val="22"/>
        </w:rPr>
        <w:t xml:space="preserve"> better healthcare outcomes. </w:t>
      </w:r>
      <w:r w:rsidR="00896BF4" w:rsidRPr="00B71FFC">
        <w:rPr>
          <w:rFonts w:cstheme="minorHAnsi"/>
          <w:sz w:val="22"/>
        </w:rPr>
        <w:t xml:space="preserve">You are looking to </w:t>
      </w:r>
      <w:r w:rsidR="0030573D" w:rsidRPr="00B71FFC">
        <w:rPr>
          <w:rFonts w:cstheme="minorHAnsi"/>
          <w:sz w:val="22"/>
        </w:rPr>
        <w:t xml:space="preserve">build upon your pharmaceutical /regulatory experience in </w:t>
      </w:r>
      <w:r w:rsidR="00824EF3">
        <w:rPr>
          <w:rFonts w:cstheme="minorHAnsi"/>
          <w:sz w:val="22"/>
        </w:rPr>
        <w:t xml:space="preserve">a </w:t>
      </w:r>
      <w:r w:rsidR="0030573D" w:rsidRPr="00B71FFC">
        <w:rPr>
          <w:rFonts w:cstheme="minorHAnsi"/>
          <w:sz w:val="22"/>
        </w:rPr>
        <w:t xml:space="preserve">position </w:t>
      </w:r>
      <w:r w:rsidR="006D3E24" w:rsidRPr="00B71FFC">
        <w:rPr>
          <w:rFonts w:cstheme="minorHAnsi"/>
          <w:sz w:val="22"/>
        </w:rPr>
        <w:t xml:space="preserve">where you </w:t>
      </w:r>
      <w:r w:rsidR="00EB371D">
        <w:rPr>
          <w:rFonts w:cstheme="minorHAnsi"/>
          <w:sz w:val="22"/>
        </w:rPr>
        <w:t xml:space="preserve">can impact </w:t>
      </w:r>
      <w:r w:rsidR="0030573D" w:rsidRPr="00B71FFC">
        <w:rPr>
          <w:rFonts w:cstheme="minorHAnsi"/>
          <w:sz w:val="22"/>
        </w:rPr>
        <w:t>industry efforts to develop, manufacture and reliably deliver quality medicines to patients</w:t>
      </w:r>
      <w:r w:rsidR="00D128B5">
        <w:rPr>
          <w:rFonts w:cstheme="minorHAnsi"/>
          <w:sz w:val="22"/>
        </w:rPr>
        <w:t>.</w:t>
      </w:r>
    </w:p>
    <w:p w14:paraId="0CB5F8E7" w14:textId="5E5B342A" w:rsidR="00D128B5" w:rsidRDefault="0042238D" w:rsidP="00896BF4">
      <w:pPr>
        <w:rPr>
          <w:rFonts w:cstheme="minorHAnsi"/>
          <w:sz w:val="22"/>
        </w:rPr>
      </w:pPr>
      <w:r w:rsidRPr="0042238D">
        <w:rPr>
          <w:rFonts w:cstheme="minorHAnsi"/>
          <w:sz w:val="22"/>
        </w:rPr>
        <w:t xml:space="preserve">The International Society for Pharmaceutical Engineering </w:t>
      </w:r>
      <w:r>
        <w:rPr>
          <w:rFonts w:cstheme="minorHAnsi"/>
          <w:sz w:val="22"/>
        </w:rPr>
        <w:t xml:space="preserve">(ISPE) </w:t>
      </w:r>
      <w:r w:rsidRPr="0042238D">
        <w:rPr>
          <w:rFonts w:cstheme="minorHAnsi"/>
          <w:sz w:val="22"/>
        </w:rPr>
        <w:t>is a not-for-profit association serving its members by leading scientific, technical, and regulatory advancement throughout the entire pharmaceutical lifecycle.</w:t>
      </w:r>
      <w:r>
        <w:rPr>
          <w:rFonts w:cstheme="minorHAnsi"/>
          <w:sz w:val="22"/>
        </w:rPr>
        <w:t xml:space="preserve"> </w:t>
      </w:r>
      <w:r w:rsidR="00271F1D" w:rsidRPr="00B71FFC">
        <w:rPr>
          <w:rFonts w:cstheme="minorHAnsi"/>
          <w:sz w:val="22"/>
        </w:rPr>
        <w:t xml:space="preserve">ISPE provides a neutral environment </w:t>
      </w:r>
      <w:r w:rsidR="0099017C" w:rsidRPr="00B71FFC">
        <w:rPr>
          <w:rFonts w:cstheme="minorHAnsi"/>
          <w:sz w:val="22"/>
        </w:rPr>
        <w:t>where</w:t>
      </w:r>
      <w:r w:rsidR="00271F1D" w:rsidRPr="00B71FFC">
        <w:rPr>
          <w:rFonts w:cstheme="minorHAnsi"/>
          <w:sz w:val="22"/>
        </w:rPr>
        <w:t xml:space="preserve"> regulators and industry </w:t>
      </w:r>
      <w:r w:rsidR="0099017C" w:rsidRPr="00B71FFC">
        <w:rPr>
          <w:rFonts w:cstheme="minorHAnsi"/>
          <w:sz w:val="22"/>
        </w:rPr>
        <w:t>can</w:t>
      </w:r>
      <w:r w:rsidR="00271F1D" w:rsidRPr="00B71FFC">
        <w:rPr>
          <w:rFonts w:cstheme="minorHAnsi"/>
          <w:sz w:val="22"/>
        </w:rPr>
        <w:t xml:space="preserve"> exchange knowledge to achieve common goals. </w:t>
      </w:r>
      <w:r w:rsidR="000C792D">
        <w:rPr>
          <w:rFonts w:cstheme="minorHAnsi"/>
          <w:sz w:val="22"/>
        </w:rPr>
        <w:t>In this role y</w:t>
      </w:r>
      <w:r w:rsidR="00D128B5">
        <w:rPr>
          <w:rFonts w:cstheme="minorHAnsi"/>
          <w:sz w:val="22"/>
        </w:rPr>
        <w:t xml:space="preserve">ou will be </w:t>
      </w:r>
      <w:r w:rsidR="000E017A">
        <w:rPr>
          <w:rFonts w:cstheme="minorHAnsi"/>
          <w:sz w:val="22"/>
        </w:rPr>
        <w:t xml:space="preserve">integral to </w:t>
      </w:r>
      <w:r w:rsidR="00D128B5">
        <w:rPr>
          <w:rFonts w:cstheme="minorHAnsi"/>
          <w:sz w:val="22"/>
        </w:rPr>
        <w:t>b</w:t>
      </w:r>
      <w:r w:rsidR="00D128B5" w:rsidRPr="00D128B5">
        <w:rPr>
          <w:rFonts w:cstheme="minorHAnsi"/>
          <w:sz w:val="22"/>
        </w:rPr>
        <w:t>uild</w:t>
      </w:r>
      <w:r w:rsidR="00D128B5">
        <w:rPr>
          <w:rFonts w:cstheme="minorHAnsi"/>
          <w:sz w:val="22"/>
        </w:rPr>
        <w:t>ing</w:t>
      </w:r>
      <w:r w:rsidR="00D128B5" w:rsidRPr="00D128B5">
        <w:rPr>
          <w:rFonts w:cstheme="minorHAnsi"/>
          <w:sz w:val="22"/>
        </w:rPr>
        <w:t xml:space="preserve"> and maintain</w:t>
      </w:r>
      <w:r w:rsidR="00D128B5">
        <w:rPr>
          <w:rFonts w:cstheme="minorHAnsi"/>
          <w:sz w:val="22"/>
        </w:rPr>
        <w:t>ing</w:t>
      </w:r>
      <w:r w:rsidR="00D128B5" w:rsidRPr="00D128B5">
        <w:rPr>
          <w:rFonts w:cstheme="minorHAnsi"/>
          <w:sz w:val="22"/>
        </w:rPr>
        <w:t xml:space="preserve"> a strong network of contacts with key regulators (primarily North America</w:t>
      </w:r>
      <w:r w:rsidR="006A481B">
        <w:rPr>
          <w:rFonts w:cstheme="minorHAnsi"/>
          <w:sz w:val="22"/>
        </w:rPr>
        <w:t xml:space="preserve"> but also global</w:t>
      </w:r>
      <w:r w:rsidR="000E017A" w:rsidRPr="00D128B5">
        <w:rPr>
          <w:rFonts w:cstheme="minorHAnsi"/>
          <w:sz w:val="22"/>
        </w:rPr>
        <w:t>) and</w:t>
      </w:r>
      <w:r w:rsidR="00D128B5">
        <w:rPr>
          <w:rFonts w:cstheme="minorHAnsi"/>
          <w:sz w:val="22"/>
        </w:rPr>
        <w:t xml:space="preserve"> </w:t>
      </w:r>
      <w:r w:rsidR="00EB371D">
        <w:rPr>
          <w:rFonts w:cstheme="minorHAnsi"/>
          <w:sz w:val="22"/>
        </w:rPr>
        <w:t>obtaining</w:t>
      </w:r>
      <w:r w:rsidR="006D3E24" w:rsidRPr="00B71FFC">
        <w:rPr>
          <w:rFonts w:cstheme="minorHAnsi"/>
          <w:sz w:val="22"/>
        </w:rPr>
        <w:t xml:space="preserve"> </w:t>
      </w:r>
      <w:r w:rsidR="00D128B5">
        <w:rPr>
          <w:rFonts w:cstheme="minorHAnsi"/>
          <w:sz w:val="22"/>
        </w:rPr>
        <w:t xml:space="preserve">their </w:t>
      </w:r>
      <w:r w:rsidR="00EB371D" w:rsidRPr="00B71FFC">
        <w:rPr>
          <w:rFonts w:cstheme="minorHAnsi"/>
          <w:sz w:val="22"/>
        </w:rPr>
        <w:t>engagement</w:t>
      </w:r>
      <w:r w:rsidR="006D3E24" w:rsidRPr="00B71FFC">
        <w:rPr>
          <w:rFonts w:cstheme="minorHAnsi"/>
          <w:sz w:val="22"/>
        </w:rPr>
        <w:t xml:space="preserve"> in ISPE</w:t>
      </w:r>
      <w:r w:rsidR="000C792D">
        <w:rPr>
          <w:rFonts w:cstheme="minorHAnsi"/>
          <w:sz w:val="22"/>
        </w:rPr>
        <w:t xml:space="preserve"> </w:t>
      </w:r>
      <w:r w:rsidR="00157FF7">
        <w:rPr>
          <w:rFonts w:cstheme="minorHAnsi"/>
          <w:sz w:val="22"/>
        </w:rPr>
        <w:t>mainly as speakers and reviewers of ISPE draft publications</w:t>
      </w:r>
      <w:r w:rsidR="00271F1D" w:rsidRPr="00B71FFC">
        <w:rPr>
          <w:rFonts w:cstheme="minorHAnsi"/>
          <w:sz w:val="22"/>
        </w:rPr>
        <w:t xml:space="preserve">. </w:t>
      </w:r>
      <w:r w:rsidR="00D128B5">
        <w:rPr>
          <w:rFonts w:cstheme="minorHAnsi"/>
          <w:sz w:val="22"/>
        </w:rPr>
        <w:t>You also will drive intelligence gather</w:t>
      </w:r>
      <w:r w:rsidR="009A46D4">
        <w:rPr>
          <w:rFonts w:cstheme="minorHAnsi"/>
          <w:sz w:val="22"/>
        </w:rPr>
        <w:t>ing</w:t>
      </w:r>
      <w:r w:rsidR="00D128B5">
        <w:rPr>
          <w:rFonts w:cstheme="minorHAnsi"/>
          <w:sz w:val="22"/>
        </w:rPr>
        <w:t xml:space="preserve"> on regulators’ areas </w:t>
      </w:r>
      <w:r w:rsidR="009A46D4">
        <w:rPr>
          <w:rFonts w:cstheme="minorHAnsi"/>
          <w:sz w:val="22"/>
        </w:rPr>
        <w:t xml:space="preserve">of </w:t>
      </w:r>
      <w:r w:rsidR="00D128B5">
        <w:rPr>
          <w:rFonts w:cstheme="minorHAnsi"/>
          <w:sz w:val="22"/>
        </w:rPr>
        <w:t>interest</w:t>
      </w:r>
      <w:r>
        <w:rPr>
          <w:rFonts w:cstheme="minorHAnsi"/>
          <w:sz w:val="22"/>
        </w:rPr>
        <w:t>,</w:t>
      </w:r>
      <w:r w:rsidR="00D128B5">
        <w:rPr>
          <w:rFonts w:cstheme="minorHAnsi"/>
          <w:sz w:val="22"/>
        </w:rPr>
        <w:t xml:space="preserve"> look</w:t>
      </w:r>
      <w:r w:rsidR="006E0C51">
        <w:rPr>
          <w:rFonts w:cstheme="minorHAnsi"/>
          <w:sz w:val="22"/>
        </w:rPr>
        <w:t>in</w:t>
      </w:r>
      <w:r w:rsidR="00D128B5">
        <w:rPr>
          <w:rFonts w:cstheme="minorHAnsi"/>
          <w:sz w:val="22"/>
        </w:rPr>
        <w:t xml:space="preserve">g for </w:t>
      </w:r>
      <w:r w:rsidR="006E0C51">
        <w:rPr>
          <w:rFonts w:cstheme="minorHAnsi"/>
          <w:sz w:val="22"/>
        </w:rPr>
        <w:t>synergies</w:t>
      </w:r>
      <w:r w:rsidR="00D128B5">
        <w:rPr>
          <w:rFonts w:cstheme="minorHAnsi"/>
          <w:sz w:val="22"/>
        </w:rPr>
        <w:t xml:space="preserve"> with ISPE’s strategic goals.</w:t>
      </w:r>
      <w:r w:rsidR="00C73F17">
        <w:rPr>
          <w:rFonts w:cstheme="minorHAnsi"/>
          <w:sz w:val="22"/>
        </w:rPr>
        <w:t xml:space="preserve"> </w:t>
      </w:r>
      <w:r w:rsidR="006A481B" w:rsidRPr="000C792D">
        <w:rPr>
          <w:rFonts w:cstheme="minorHAnsi"/>
          <w:sz w:val="22"/>
        </w:rPr>
        <w:t xml:space="preserve">You </w:t>
      </w:r>
      <w:r w:rsidR="006A481B">
        <w:rPr>
          <w:rFonts w:cstheme="minorHAnsi"/>
          <w:sz w:val="22"/>
        </w:rPr>
        <w:t xml:space="preserve">must be </w:t>
      </w:r>
      <w:r w:rsidR="00F50183">
        <w:rPr>
          <w:rFonts w:cstheme="minorHAnsi"/>
          <w:sz w:val="22"/>
        </w:rPr>
        <w:t xml:space="preserve">a persuasive </w:t>
      </w:r>
      <w:r w:rsidR="006A481B" w:rsidRPr="000C792D">
        <w:rPr>
          <w:rFonts w:cstheme="minorHAnsi"/>
          <w:sz w:val="22"/>
        </w:rPr>
        <w:t xml:space="preserve">communicator and have the composure and </w:t>
      </w:r>
      <w:r w:rsidR="006A481B">
        <w:rPr>
          <w:rFonts w:cstheme="minorHAnsi"/>
          <w:sz w:val="22"/>
        </w:rPr>
        <w:t>credibility</w:t>
      </w:r>
      <w:r w:rsidR="006A481B" w:rsidRPr="000C792D">
        <w:rPr>
          <w:rFonts w:cstheme="minorHAnsi"/>
          <w:sz w:val="22"/>
        </w:rPr>
        <w:t xml:space="preserve"> to interact with government officials at all levels, exhibiting diplomacy, </w:t>
      </w:r>
      <w:proofErr w:type="gramStart"/>
      <w:r w:rsidR="00F50183" w:rsidRPr="000C792D">
        <w:rPr>
          <w:rFonts w:cstheme="minorHAnsi"/>
          <w:sz w:val="22"/>
        </w:rPr>
        <w:t>tact</w:t>
      </w:r>
      <w:proofErr w:type="gramEnd"/>
      <w:r w:rsidR="00F50183">
        <w:rPr>
          <w:rFonts w:cstheme="minorHAnsi"/>
          <w:sz w:val="22"/>
        </w:rPr>
        <w:t xml:space="preserve"> </w:t>
      </w:r>
      <w:r w:rsidR="006A481B" w:rsidRPr="000C792D">
        <w:rPr>
          <w:rFonts w:cstheme="minorHAnsi"/>
          <w:sz w:val="22"/>
        </w:rPr>
        <w:t>and professionalism.</w:t>
      </w:r>
      <w:r w:rsidR="006A481B">
        <w:rPr>
          <w:rFonts w:cstheme="minorHAnsi"/>
          <w:sz w:val="22"/>
        </w:rPr>
        <w:t xml:space="preserve"> </w:t>
      </w:r>
      <w:r w:rsidR="00C73F17" w:rsidRPr="00C73F17">
        <w:rPr>
          <w:rFonts w:cstheme="minorHAnsi"/>
          <w:sz w:val="22"/>
        </w:rPr>
        <w:t>This is a</w:t>
      </w:r>
      <w:r w:rsidR="00C73F17">
        <w:rPr>
          <w:rFonts w:cstheme="minorHAnsi"/>
          <w:sz w:val="22"/>
        </w:rPr>
        <w:t xml:space="preserve">n outward </w:t>
      </w:r>
      <w:r w:rsidR="00C73F17" w:rsidRPr="00C73F17">
        <w:rPr>
          <w:rFonts w:cstheme="minorHAnsi"/>
          <w:sz w:val="22"/>
        </w:rPr>
        <w:t>facing role and</w:t>
      </w:r>
      <w:r w:rsidR="001C4FEB">
        <w:rPr>
          <w:rFonts w:cstheme="minorHAnsi"/>
          <w:sz w:val="22"/>
        </w:rPr>
        <w:t>,</w:t>
      </w:r>
      <w:r w:rsidR="00C73F17" w:rsidRPr="00C73F17">
        <w:rPr>
          <w:rFonts w:cstheme="minorHAnsi"/>
          <w:sz w:val="22"/>
        </w:rPr>
        <w:t xml:space="preserve"> as such</w:t>
      </w:r>
      <w:r w:rsidR="001C4FEB">
        <w:rPr>
          <w:rFonts w:cstheme="minorHAnsi"/>
          <w:sz w:val="22"/>
        </w:rPr>
        <w:t>,</w:t>
      </w:r>
      <w:r w:rsidR="00C73F17" w:rsidRPr="00C73F17">
        <w:rPr>
          <w:rFonts w:cstheme="minorHAnsi"/>
          <w:sz w:val="22"/>
        </w:rPr>
        <w:t xml:space="preserve"> </w:t>
      </w:r>
      <w:r w:rsidR="00116984">
        <w:rPr>
          <w:rFonts w:cstheme="minorHAnsi"/>
          <w:sz w:val="22"/>
        </w:rPr>
        <w:t xml:space="preserve">will have </w:t>
      </w:r>
      <w:r w:rsidR="00F50183">
        <w:rPr>
          <w:rFonts w:cstheme="minorHAnsi"/>
          <w:sz w:val="22"/>
        </w:rPr>
        <w:t xml:space="preserve">a </w:t>
      </w:r>
      <w:r w:rsidR="00C73F17" w:rsidRPr="00C73F17">
        <w:rPr>
          <w:rFonts w:cstheme="minorHAnsi"/>
          <w:sz w:val="22"/>
        </w:rPr>
        <w:t>significant</w:t>
      </w:r>
      <w:r w:rsidR="00116984">
        <w:rPr>
          <w:rFonts w:cstheme="minorHAnsi"/>
          <w:sz w:val="22"/>
        </w:rPr>
        <w:t xml:space="preserve"> level of </w:t>
      </w:r>
      <w:r w:rsidR="00C73F17" w:rsidRPr="00C73F17">
        <w:rPr>
          <w:rFonts w:cstheme="minorHAnsi"/>
          <w:sz w:val="22"/>
        </w:rPr>
        <w:t xml:space="preserve">interactions with </w:t>
      </w:r>
      <w:r w:rsidR="000C792D" w:rsidRPr="00C73F17">
        <w:rPr>
          <w:rFonts w:cstheme="minorHAnsi"/>
          <w:sz w:val="22"/>
        </w:rPr>
        <w:t xml:space="preserve">regulators </w:t>
      </w:r>
      <w:r w:rsidR="000C792D">
        <w:rPr>
          <w:rFonts w:cstheme="minorHAnsi"/>
          <w:sz w:val="22"/>
        </w:rPr>
        <w:t xml:space="preserve">as well as </w:t>
      </w:r>
      <w:r w:rsidR="00C73F17" w:rsidRPr="00C73F17">
        <w:rPr>
          <w:rFonts w:cstheme="minorHAnsi"/>
          <w:sz w:val="22"/>
        </w:rPr>
        <w:t>pharmaceutical industry</w:t>
      </w:r>
      <w:r w:rsidR="000C792D">
        <w:rPr>
          <w:rFonts w:cstheme="minorHAnsi"/>
          <w:sz w:val="22"/>
        </w:rPr>
        <w:t xml:space="preserve"> professionals</w:t>
      </w:r>
      <w:r w:rsidR="00C73F17" w:rsidRPr="00C73F17">
        <w:rPr>
          <w:rFonts w:cstheme="minorHAnsi"/>
          <w:sz w:val="22"/>
        </w:rPr>
        <w:t xml:space="preserve">. </w:t>
      </w:r>
    </w:p>
    <w:p w14:paraId="05E407F4" w14:textId="0C8809D3" w:rsidR="00B8238E" w:rsidRPr="00B71FFC" w:rsidRDefault="00774234" w:rsidP="00B8238E">
      <w:pPr>
        <w:rPr>
          <w:rFonts w:cstheme="minorHAnsi"/>
          <w:sz w:val="22"/>
        </w:rPr>
      </w:pPr>
      <w:r w:rsidRPr="00B71FFC">
        <w:rPr>
          <w:rFonts w:cstheme="minorHAnsi"/>
          <w:b/>
          <w:sz w:val="22"/>
        </w:rPr>
        <w:t>P</w:t>
      </w:r>
      <w:r w:rsidR="00B8238E" w:rsidRPr="00B71FFC">
        <w:rPr>
          <w:rFonts w:cstheme="minorHAnsi"/>
          <w:b/>
          <w:sz w:val="22"/>
        </w:rPr>
        <w:t>rincipal Duties and Responsibilities</w:t>
      </w:r>
    </w:p>
    <w:p w14:paraId="1811C83A" w14:textId="77777777" w:rsidR="00B8238E" w:rsidRPr="00B71FFC" w:rsidRDefault="00B8238E" w:rsidP="00B8238E">
      <w:pPr>
        <w:rPr>
          <w:rFonts w:cstheme="minorHAnsi"/>
          <w:b/>
          <w:sz w:val="22"/>
        </w:rPr>
      </w:pPr>
      <w:r w:rsidRPr="00B71FFC">
        <w:rPr>
          <w:rFonts w:cstheme="minorHAnsi"/>
          <w:b/>
          <w:sz w:val="22"/>
        </w:rPr>
        <w:t>Essential Functions:</w:t>
      </w:r>
    </w:p>
    <w:p w14:paraId="781C5BC0" w14:textId="59670860" w:rsidR="00E75181" w:rsidRPr="00B71FFC" w:rsidRDefault="00E75181" w:rsidP="00E75181">
      <w:pPr>
        <w:pStyle w:val="NoSpacing"/>
        <w:numPr>
          <w:ilvl w:val="0"/>
          <w:numId w:val="9"/>
        </w:numPr>
        <w:ind w:left="450"/>
        <w:rPr>
          <w:rFonts w:cstheme="minorHAnsi"/>
          <w:sz w:val="22"/>
        </w:rPr>
      </w:pPr>
      <w:r w:rsidRPr="00B71FFC">
        <w:rPr>
          <w:rFonts w:cstheme="minorHAnsi"/>
          <w:sz w:val="22"/>
        </w:rPr>
        <w:t>Support Sr. Director of Reg</w:t>
      </w:r>
      <w:r w:rsidR="008A6FE2">
        <w:rPr>
          <w:rFonts w:cstheme="minorHAnsi"/>
          <w:sz w:val="22"/>
        </w:rPr>
        <w:t>ulatory</w:t>
      </w:r>
      <w:r w:rsidRPr="00B71FFC">
        <w:rPr>
          <w:rFonts w:cstheme="minorHAnsi"/>
          <w:sz w:val="22"/>
        </w:rPr>
        <w:t xml:space="preserve"> Op</w:t>
      </w:r>
      <w:r w:rsidR="008A6FE2">
        <w:rPr>
          <w:rFonts w:cstheme="minorHAnsi"/>
          <w:sz w:val="22"/>
        </w:rPr>
        <w:t xml:space="preserve">erations </w:t>
      </w:r>
      <w:r w:rsidRPr="00B71FFC">
        <w:rPr>
          <w:rFonts w:cstheme="minorHAnsi"/>
          <w:sz w:val="22"/>
        </w:rPr>
        <w:t>in implementing ISPE’s Regulatory Engagement Strategy.</w:t>
      </w:r>
    </w:p>
    <w:p w14:paraId="46BF5BEA" w14:textId="5BF4830B" w:rsidR="00D128B5" w:rsidRPr="00B71FFC" w:rsidRDefault="00D128B5" w:rsidP="00824EF3">
      <w:pPr>
        <w:pStyle w:val="NoSpacing"/>
        <w:numPr>
          <w:ilvl w:val="0"/>
          <w:numId w:val="9"/>
        </w:numPr>
        <w:spacing w:before="40"/>
        <w:ind w:left="446"/>
        <w:rPr>
          <w:rFonts w:cstheme="minorHAnsi"/>
          <w:sz w:val="22"/>
        </w:rPr>
      </w:pPr>
      <w:bookmarkStart w:id="2" w:name="_Hlk92887854"/>
      <w:r w:rsidRPr="001C4FEB">
        <w:rPr>
          <w:rFonts w:cstheme="minorHAnsi"/>
          <w:sz w:val="22"/>
        </w:rPr>
        <w:t>Build and maintain</w:t>
      </w:r>
      <w:r>
        <w:rPr>
          <w:rFonts w:cstheme="minorHAnsi"/>
          <w:sz w:val="22"/>
        </w:rPr>
        <w:t xml:space="preserve"> a</w:t>
      </w:r>
      <w:r w:rsidRPr="00B71FFC">
        <w:rPr>
          <w:rFonts w:cstheme="minorHAnsi"/>
          <w:sz w:val="22"/>
        </w:rPr>
        <w:t xml:space="preserve"> strong network of contacts with key regulators and their </w:t>
      </w:r>
      <w:r w:rsidR="009A46D4">
        <w:rPr>
          <w:rFonts w:cstheme="minorHAnsi"/>
          <w:sz w:val="22"/>
        </w:rPr>
        <w:t xml:space="preserve">support </w:t>
      </w:r>
      <w:proofErr w:type="gramStart"/>
      <w:r w:rsidR="001C4FEB">
        <w:rPr>
          <w:rFonts w:cstheme="minorHAnsi"/>
          <w:sz w:val="22"/>
        </w:rPr>
        <w:t xml:space="preserve">staff  </w:t>
      </w:r>
      <w:r w:rsidRPr="00B71FFC">
        <w:rPr>
          <w:rFonts w:cstheme="minorHAnsi"/>
          <w:sz w:val="22"/>
        </w:rPr>
        <w:t>in</w:t>
      </w:r>
      <w:proofErr w:type="gramEnd"/>
      <w:r w:rsidRPr="00B71FFC">
        <w:rPr>
          <w:rFonts w:cstheme="minorHAnsi"/>
          <w:sz w:val="22"/>
        </w:rPr>
        <w:t xml:space="preserve"> ISPE strategic areas of focus</w:t>
      </w:r>
      <w:r w:rsidR="009A46D4">
        <w:rPr>
          <w:rFonts w:cstheme="minorHAnsi"/>
          <w:sz w:val="22"/>
        </w:rPr>
        <w:t>,</w:t>
      </w:r>
      <w:r w:rsidRPr="00B71FFC">
        <w:rPr>
          <w:rFonts w:cstheme="minorHAnsi"/>
          <w:sz w:val="22"/>
        </w:rPr>
        <w:t xml:space="preserve"> working with ISPE volunteers and Advisor Consultants as needed.</w:t>
      </w:r>
    </w:p>
    <w:p w14:paraId="1C878C14" w14:textId="31C9D86B" w:rsidR="00157FF7" w:rsidRPr="00B71FFC" w:rsidRDefault="00157FF7" w:rsidP="00157FF7">
      <w:pPr>
        <w:pStyle w:val="NoSpacing"/>
        <w:numPr>
          <w:ilvl w:val="0"/>
          <w:numId w:val="9"/>
        </w:numPr>
        <w:spacing w:before="40"/>
        <w:ind w:left="446"/>
        <w:rPr>
          <w:rFonts w:cstheme="minorHAnsi"/>
          <w:sz w:val="22"/>
        </w:rPr>
      </w:pPr>
      <w:bookmarkStart w:id="3" w:name="_Hlk92887893"/>
      <w:bookmarkEnd w:id="2"/>
      <w:r w:rsidRPr="00B71FFC">
        <w:rPr>
          <w:rFonts w:cstheme="minorHAnsi"/>
          <w:sz w:val="22"/>
        </w:rPr>
        <w:t xml:space="preserve">Work closely with ISPE conference and publications staff, </w:t>
      </w:r>
      <w:r>
        <w:rPr>
          <w:rFonts w:cstheme="minorHAnsi"/>
          <w:sz w:val="22"/>
        </w:rPr>
        <w:t>serving</w:t>
      </w:r>
      <w:r w:rsidRPr="00B71FFC">
        <w:rPr>
          <w:rFonts w:cstheme="minorHAnsi"/>
          <w:sz w:val="22"/>
        </w:rPr>
        <w:t xml:space="preserve"> as an informed resource for obtaining regulatory speakers and document reviewers.</w:t>
      </w:r>
    </w:p>
    <w:p w14:paraId="1715938A" w14:textId="77777777" w:rsidR="00157FF7" w:rsidRDefault="00157FF7" w:rsidP="00157FF7">
      <w:pPr>
        <w:pStyle w:val="NoSpacing"/>
        <w:numPr>
          <w:ilvl w:val="0"/>
          <w:numId w:val="9"/>
        </w:numPr>
        <w:spacing w:before="40"/>
        <w:ind w:left="446"/>
        <w:rPr>
          <w:rFonts w:cstheme="minorHAnsi"/>
          <w:sz w:val="22"/>
        </w:rPr>
      </w:pPr>
      <w:r w:rsidRPr="00B71FFC">
        <w:rPr>
          <w:rFonts w:cstheme="minorHAnsi"/>
          <w:sz w:val="22"/>
        </w:rPr>
        <w:t>Identify obstacles to regulators engaging as speakers, document reviewers, or becoming members of ISPE, which may differ from organization to organization, from agency to agency and from country to country. Work with the relevant ISPE staff teams on approaches to mitigate obstacles.</w:t>
      </w:r>
    </w:p>
    <w:p w14:paraId="02219600" w14:textId="1A9B2901" w:rsidR="00271F1D" w:rsidRDefault="00116984" w:rsidP="00824EF3">
      <w:pPr>
        <w:pStyle w:val="NoSpacing"/>
        <w:numPr>
          <w:ilvl w:val="0"/>
          <w:numId w:val="9"/>
        </w:numPr>
        <w:spacing w:before="40"/>
        <w:ind w:left="446"/>
        <w:rPr>
          <w:rFonts w:cstheme="minorHAnsi"/>
          <w:sz w:val="22"/>
        </w:rPr>
      </w:pPr>
      <w:r>
        <w:rPr>
          <w:rFonts w:cstheme="minorHAnsi"/>
          <w:sz w:val="22"/>
        </w:rPr>
        <w:t>Working with ISPE’s regulatory volunteers, g</w:t>
      </w:r>
      <w:r w:rsidR="00271F1D" w:rsidRPr="00B71FFC">
        <w:rPr>
          <w:rFonts w:cstheme="minorHAnsi"/>
          <w:sz w:val="22"/>
        </w:rPr>
        <w:t>ather</w:t>
      </w:r>
      <w:r w:rsidR="005F11DB" w:rsidRPr="00B71FFC">
        <w:rPr>
          <w:rFonts w:cstheme="minorHAnsi"/>
          <w:sz w:val="22"/>
        </w:rPr>
        <w:t xml:space="preserve"> </w:t>
      </w:r>
      <w:r w:rsidR="00271F1D" w:rsidRPr="00B71FFC">
        <w:rPr>
          <w:rFonts w:cstheme="minorHAnsi"/>
          <w:sz w:val="22"/>
        </w:rPr>
        <w:t xml:space="preserve">intelligence on regulators’ current interests/concerns/priorities using </w:t>
      </w:r>
      <w:r w:rsidR="0099017C" w:rsidRPr="00B71FFC">
        <w:rPr>
          <w:rFonts w:cstheme="minorHAnsi"/>
          <w:sz w:val="22"/>
        </w:rPr>
        <w:t>vario</w:t>
      </w:r>
      <w:r w:rsidR="005F11DB" w:rsidRPr="00B71FFC">
        <w:rPr>
          <w:rFonts w:cstheme="minorHAnsi"/>
          <w:sz w:val="22"/>
        </w:rPr>
        <w:t>u</w:t>
      </w:r>
      <w:r w:rsidR="0099017C" w:rsidRPr="00B71FFC">
        <w:rPr>
          <w:rFonts w:cstheme="minorHAnsi"/>
          <w:sz w:val="22"/>
        </w:rPr>
        <w:t xml:space="preserve">s </w:t>
      </w:r>
      <w:r w:rsidR="00271F1D" w:rsidRPr="00B71FFC">
        <w:rPr>
          <w:rFonts w:cstheme="minorHAnsi"/>
          <w:sz w:val="22"/>
        </w:rPr>
        <w:t xml:space="preserve">means, </w:t>
      </w:r>
      <w:r w:rsidR="0042238D">
        <w:rPr>
          <w:rFonts w:cstheme="minorHAnsi"/>
          <w:sz w:val="22"/>
        </w:rPr>
        <w:t>disseminate relevant</w:t>
      </w:r>
      <w:r w:rsidR="00271F1D" w:rsidRPr="00B71FFC">
        <w:rPr>
          <w:rFonts w:cstheme="minorHAnsi"/>
          <w:sz w:val="22"/>
        </w:rPr>
        <w:t xml:space="preserve"> intelligence </w:t>
      </w:r>
      <w:r w:rsidR="0042238D">
        <w:rPr>
          <w:rFonts w:cstheme="minorHAnsi"/>
          <w:sz w:val="22"/>
        </w:rPr>
        <w:t>to</w:t>
      </w:r>
      <w:r w:rsidR="00271F1D" w:rsidRPr="00B71FFC">
        <w:rPr>
          <w:rFonts w:cstheme="minorHAnsi"/>
          <w:sz w:val="22"/>
        </w:rPr>
        <w:t xml:space="preserve"> ISPE staff and vo</w:t>
      </w:r>
      <w:r w:rsidR="005F11DB" w:rsidRPr="00B71FFC">
        <w:rPr>
          <w:rFonts w:cstheme="minorHAnsi"/>
          <w:sz w:val="22"/>
        </w:rPr>
        <w:t>lu</w:t>
      </w:r>
      <w:r w:rsidR="00271F1D" w:rsidRPr="00B71FFC">
        <w:rPr>
          <w:rFonts w:cstheme="minorHAnsi"/>
          <w:sz w:val="22"/>
        </w:rPr>
        <w:t>nteer teams.</w:t>
      </w:r>
    </w:p>
    <w:p w14:paraId="015990DB" w14:textId="77777777" w:rsidR="00F07C46" w:rsidRPr="00B71FFC" w:rsidRDefault="00F07C46" w:rsidP="00F07C46">
      <w:pPr>
        <w:pStyle w:val="NoSpacing"/>
        <w:numPr>
          <w:ilvl w:val="0"/>
          <w:numId w:val="9"/>
        </w:numPr>
        <w:spacing w:before="40"/>
        <w:ind w:left="446"/>
        <w:rPr>
          <w:rFonts w:cstheme="minorHAnsi"/>
          <w:sz w:val="22"/>
        </w:rPr>
      </w:pPr>
      <w:bookmarkStart w:id="4" w:name="_Hlk92887912"/>
      <w:bookmarkEnd w:id="3"/>
      <w:r>
        <w:rPr>
          <w:rFonts w:cstheme="minorHAnsi"/>
          <w:sz w:val="22"/>
        </w:rPr>
        <w:t xml:space="preserve">Contribute to the development of ISPE’s Regulator Database by identifying </w:t>
      </w:r>
      <w:r w:rsidRPr="00B71FFC">
        <w:rPr>
          <w:rFonts w:cstheme="minorHAnsi"/>
          <w:sz w:val="22"/>
        </w:rPr>
        <w:t xml:space="preserve">key regulators within </w:t>
      </w:r>
      <w:r>
        <w:rPr>
          <w:rFonts w:cstheme="minorHAnsi"/>
          <w:sz w:val="22"/>
        </w:rPr>
        <w:t>global</w:t>
      </w:r>
      <w:r w:rsidRPr="00B71FFC">
        <w:rPr>
          <w:rFonts w:cstheme="minorHAnsi"/>
          <w:sz w:val="22"/>
        </w:rPr>
        <w:t xml:space="preserve"> HAs</w:t>
      </w:r>
      <w:r>
        <w:rPr>
          <w:rFonts w:cstheme="minorHAnsi"/>
          <w:sz w:val="22"/>
        </w:rPr>
        <w:t xml:space="preserve">, researching their </w:t>
      </w:r>
      <w:r w:rsidRPr="00B71FFC">
        <w:rPr>
          <w:rFonts w:cstheme="minorHAnsi"/>
          <w:sz w:val="22"/>
        </w:rPr>
        <w:t>respective expertise</w:t>
      </w:r>
      <w:r>
        <w:rPr>
          <w:rFonts w:cstheme="minorHAnsi"/>
          <w:sz w:val="22"/>
        </w:rPr>
        <w:t>, and entering data as needed</w:t>
      </w:r>
      <w:r w:rsidRPr="00B71FFC">
        <w:rPr>
          <w:rFonts w:cstheme="minorHAnsi"/>
          <w:sz w:val="22"/>
        </w:rPr>
        <w:t>.</w:t>
      </w:r>
    </w:p>
    <w:bookmarkEnd w:id="4"/>
    <w:p w14:paraId="6DF34A63" w14:textId="449B3704" w:rsidR="008E09F5" w:rsidRPr="008E09F5" w:rsidRDefault="004900FB" w:rsidP="00824EF3">
      <w:pPr>
        <w:pStyle w:val="NoSpacing"/>
        <w:numPr>
          <w:ilvl w:val="0"/>
          <w:numId w:val="9"/>
        </w:numPr>
        <w:spacing w:before="40"/>
        <w:ind w:left="446"/>
        <w:rPr>
          <w:rFonts w:cstheme="minorHAnsi"/>
          <w:sz w:val="22"/>
        </w:rPr>
      </w:pPr>
      <w:r>
        <w:rPr>
          <w:rFonts w:cstheme="minorHAnsi"/>
          <w:sz w:val="22"/>
        </w:rPr>
        <w:t>T</w:t>
      </w:r>
      <w:r w:rsidR="008E09F5" w:rsidRPr="008E09F5">
        <w:rPr>
          <w:rFonts w:cstheme="minorHAnsi"/>
          <w:sz w:val="22"/>
        </w:rPr>
        <w:t xml:space="preserve">rack and report appropriate </w:t>
      </w:r>
      <w:r w:rsidR="008E09F5">
        <w:rPr>
          <w:rFonts w:cstheme="minorHAnsi"/>
          <w:sz w:val="22"/>
        </w:rPr>
        <w:t xml:space="preserve">engagement </w:t>
      </w:r>
      <w:r w:rsidR="008E09F5" w:rsidRPr="008E09F5">
        <w:rPr>
          <w:rFonts w:cstheme="minorHAnsi"/>
          <w:sz w:val="22"/>
        </w:rPr>
        <w:t>metrics.</w:t>
      </w:r>
    </w:p>
    <w:p w14:paraId="03F0C8CB" w14:textId="4E54266B" w:rsidR="00A120C4" w:rsidRDefault="00A120C4" w:rsidP="00A120C4">
      <w:pPr>
        <w:pStyle w:val="NoSpacing"/>
        <w:numPr>
          <w:ilvl w:val="0"/>
          <w:numId w:val="9"/>
        </w:numPr>
        <w:spacing w:before="40"/>
        <w:ind w:left="446"/>
        <w:rPr>
          <w:rFonts w:cstheme="minorHAnsi"/>
          <w:sz w:val="22"/>
        </w:rPr>
      </w:pPr>
      <w:r w:rsidRPr="00B71FFC">
        <w:rPr>
          <w:rFonts w:cstheme="minorHAnsi"/>
          <w:sz w:val="22"/>
        </w:rPr>
        <w:lastRenderedPageBreak/>
        <w:t xml:space="preserve">Monitor key health authorities to identify drafts released for consultation meeting criteria for ISPE comment. </w:t>
      </w:r>
      <w:r w:rsidRPr="007F0812">
        <w:rPr>
          <w:rFonts w:cstheme="minorHAnsi"/>
          <w:sz w:val="22"/>
        </w:rPr>
        <w:t xml:space="preserve">Work with ISPE volunteers and </w:t>
      </w:r>
      <w:r>
        <w:rPr>
          <w:rFonts w:cstheme="minorHAnsi"/>
          <w:sz w:val="22"/>
        </w:rPr>
        <w:t xml:space="preserve">consultant </w:t>
      </w:r>
      <w:r w:rsidRPr="007F0812">
        <w:rPr>
          <w:rFonts w:cstheme="minorHAnsi"/>
          <w:sz w:val="22"/>
        </w:rPr>
        <w:t>advisors to produce comments that are organizationally sourced and of high quality.</w:t>
      </w:r>
      <w:r w:rsidRPr="00B71FFC">
        <w:rPr>
          <w:rFonts w:cstheme="minorHAnsi"/>
          <w:sz w:val="22"/>
        </w:rPr>
        <w:t xml:space="preserve"> </w:t>
      </w:r>
    </w:p>
    <w:p w14:paraId="04A887D8" w14:textId="44C7E998" w:rsidR="005F11DB" w:rsidRPr="004900FB" w:rsidRDefault="005F11DB" w:rsidP="00824EF3">
      <w:pPr>
        <w:pStyle w:val="ListParagraph"/>
        <w:numPr>
          <w:ilvl w:val="0"/>
          <w:numId w:val="9"/>
        </w:numPr>
        <w:spacing w:before="40"/>
        <w:ind w:left="446"/>
        <w:contextualSpacing w:val="0"/>
        <w:rPr>
          <w:rFonts w:asciiTheme="minorHAnsi" w:eastAsiaTheme="minorHAnsi" w:hAnsiTheme="minorHAnsi" w:cstheme="minorHAnsi"/>
          <w:color w:val="000000" w:themeColor="text1"/>
          <w:sz w:val="22"/>
          <w:szCs w:val="22"/>
        </w:rPr>
      </w:pPr>
      <w:r w:rsidRPr="00B71FFC">
        <w:rPr>
          <w:rFonts w:asciiTheme="minorHAnsi" w:hAnsiTheme="minorHAnsi" w:cstheme="minorHAnsi"/>
          <w:sz w:val="22"/>
          <w:szCs w:val="22"/>
        </w:rPr>
        <w:t xml:space="preserve">Write, source, and/or review content for ISPE publications </w:t>
      </w:r>
      <w:r w:rsidR="003665AC">
        <w:rPr>
          <w:rFonts w:asciiTheme="minorHAnsi" w:hAnsiTheme="minorHAnsi" w:cstheme="minorHAnsi"/>
          <w:sz w:val="22"/>
          <w:szCs w:val="22"/>
        </w:rPr>
        <w:t xml:space="preserve">(generally in the 900 – </w:t>
      </w:r>
      <w:r w:rsidR="00824EF3">
        <w:rPr>
          <w:rFonts w:asciiTheme="minorHAnsi" w:hAnsiTheme="minorHAnsi" w:cstheme="minorHAnsi"/>
          <w:sz w:val="22"/>
          <w:szCs w:val="22"/>
        </w:rPr>
        <w:t>1200-word</w:t>
      </w:r>
      <w:r w:rsidR="003665AC">
        <w:rPr>
          <w:rFonts w:asciiTheme="minorHAnsi" w:hAnsiTheme="minorHAnsi" w:cstheme="minorHAnsi"/>
          <w:sz w:val="22"/>
          <w:szCs w:val="22"/>
        </w:rPr>
        <w:t xml:space="preserve"> range) </w:t>
      </w:r>
      <w:r w:rsidR="009A46D4">
        <w:rPr>
          <w:rFonts w:asciiTheme="minorHAnsi" w:hAnsiTheme="minorHAnsi" w:cstheme="minorHAnsi"/>
          <w:sz w:val="22"/>
          <w:szCs w:val="22"/>
        </w:rPr>
        <w:t>such as</w:t>
      </w:r>
      <w:r w:rsidRPr="00B71FFC">
        <w:rPr>
          <w:rFonts w:asciiTheme="minorHAnsi" w:hAnsiTheme="minorHAnsi" w:cstheme="minorHAnsi"/>
          <w:sz w:val="22"/>
          <w:szCs w:val="22"/>
        </w:rPr>
        <w:t xml:space="preserve"> </w:t>
      </w:r>
      <w:r w:rsidR="003665AC">
        <w:rPr>
          <w:rFonts w:asciiTheme="minorHAnsi" w:hAnsiTheme="minorHAnsi" w:cstheme="minorHAnsi"/>
          <w:sz w:val="22"/>
          <w:szCs w:val="22"/>
        </w:rPr>
        <w:t xml:space="preserve">reports </w:t>
      </w:r>
      <w:r w:rsidRPr="00B71FFC">
        <w:rPr>
          <w:rFonts w:asciiTheme="minorHAnsi" w:eastAsiaTheme="minorHAnsi" w:hAnsiTheme="minorHAnsi" w:cstheme="minorHAnsi"/>
          <w:color w:val="000000" w:themeColor="text1"/>
          <w:sz w:val="22"/>
          <w:szCs w:val="22"/>
        </w:rPr>
        <w:t>of ISPE regulatory activit</w:t>
      </w:r>
      <w:r w:rsidR="009A46D4">
        <w:rPr>
          <w:rFonts w:asciiTheme="minorHAnsi" w:eastAsiaTheme="minorHAnsi" w:hAnsiTheme="minorHAnsi" w:cstheme="minorHAnsi"/>
          <w:color w:val="000000" w:themeColor="text1"/>
          <w:sz w:val="22"/>
          <w:szCs w:val="22"/>
        </w:rPr>
        <w:t>ies</w:t>
      </w:r>
      <w:r w:rsidRPr="00B71FFC">
        <w:rPr>
          <w:rFonts w:asciiTheme="minorHAnsi" w:eastAsiaTheme="minorHAnsi" w:hAnsiTheme="minorHAnsi" w:cstheme="minorHAnsi"/>
          <w:color w:val="000000" w:themeColor="text1"/>
          <w:sz w:val="22"/>
          <w:szCs w:val="22"/>
        </w:rPr>
        <w:t xml:space="preserve">, summaries of </w:t>
      </w:r>
      <w:r w:rsidRPr="00B71FFC">
        <w:rPr>
          <w:rFonts w:asciiTheme="minorHAnsi" w:hAnsiTheme="minorHAnsi" w:cstheme="minorHAnsi"/>
          <w:sz w:val="22"/>
          <w:szCs w:val="22"/>
        </w:rPr>
        <w:t>ISPE comments on regulatory documents</w:t>
      </w:r>
      <w:r w:rsidR="003665AC">
        <w:rPr>
          <w:rFonts w:asciiTheme="minorHAnsi" w:hAnsiTheme="minorHAnsi" w:cstheme="minorHAnsi"/>
          <w:sz w:val="22"/>
          <w:szCs w:val="22"/>
        </w:rPr>
        <w:t>.</w:t>
      </w:r>
    </w:p>
    <w:p w14:paraId="5DCD437C" w14:textId="288323B2" w:rsidR="00ED60B7" w:rsidRPr="00B71FFC" w:rsidRDefault="00774234" w:rsidP="00824EF3">
      <w:pPr>
        <w:pStyle w:val="NoSpacing"/>
        <w:numPr>
          <w:ilvl w:val="0"/>
          <w:numId w:val="9"/>
        </w:numPr>
        <w:spacing w:before="40"/>
        <w:ind w:left="446"/>
        <w:rPr>
          <w:rFonts w:cstheme="minorHAnsi"/>
          <w:sz w:val="22"/>
        </w:rPr>
      </w:pPr>
      <w:r w:rsidRPr="00B71FFC">
        <w:rPr>
          <w:rFonts w:cstheme="minorHAnsi"/>
          <w:sz w:val="22"/>
        </w:rPr>
        <w:t>With</w:t>
      </w:r>
      <w:r w:rsidR="00ED60B7" w:rsidRPr="00B71FFC">
        <w:rPr>
          <w:rFonts w:cstheme="minorHAnsi"/>
          <w:sz w:val="22"/>
        </w:rPr>
        <w:t xml:space="preserve"> Senior Director of Regulatory Operations, ensure ISPE regulator </w:t>
      </w:r>
      <w:r w:rsidR="001C4FEB">
        <w:rPr>
          <w:rFonts w:cstheme="minorHAnsi"/>
          <w:sz w:val="22"/>
        </w:rPr>
        <w:t>engagement communications</w:t>
      </w:r>
      <w:r w:rsidR="003678A1" w:rsidRPr="00B71FFC">
        <w:rPr>
          <w:rFonts w:cstheme="minorHAnsi"/>
          <w:sz w:val="22"/>
        </w:rPr>
        <w:t xml:space="preserve"> such as </w:t>
      </w:r>
      <w:r w:rsidR="00ED60B7" w:rsidRPr="00B71FFC">
        <w:rPr>
          <w:rFonts w:cstheme="minorHAnsi"/>
          <w:sz w:val="22"/>
        </w:rPr>
        <w:t>speaker invitations, document commenting, document review, etc.</w:t>
      </w:r>
      <w:r w:rsidR="003678A1" w:rsidRPr="00B71FFC">
        <w:rPr>
          <w:rFonts w:cstheme="minorHAnsi"/>
          <w:sz w:val="22"/>
        </w:rPr>
        <w:t xml:space="preserve"> and</w:t>
      </w:r>
      <w:r w:rsidR="00ED60B7" w:rsidRPr="00B71FFC">
        <w:rPr>
          <w:rFonts w:cstheme="minorHAnsi"/>
          <w:sz w:val="22"/>
        </w:rPr>
        <w:t xml:space="preserve"> align with authority requirements or industry best practices.</w:t>
      </w:r>
    </w:p>
    <w:p w14:paraId="006C71CD" w14:textId="72B821D9" w:rsidR="0042238D" w:rsidRDefault="0042238D" w:rsidP="00824EF3">
      <w:pPr>
        <w:pStyle w:val="NoSpacing"/>
        <w:numPr>
          <w:ilvl w:val="0"/>
          <w:numId w:val="9"/>
        </w:numPr>
        <w:spacing w:before="40"/>
        <w:ind w:left="446"/>
        <w:rPr>
          <w:rFonts w:cstheme="minorHAnsi"/>
          <w:sz w:val="22"/>
        </w:rPr>
      </w:pPr>
      <w:r>
        <w:rPr>
          <w:rFonts w:cstheme="minorHAnsi"/>
          <w:sz w:val="22"/>
        </w:rPr>
        <w:t xml:space="preserve">Act as backup staff project manager to </w:t>
      </w:r>
      <w:r w:rsidR="001C4FEB">
        <w:rPr>
          <w:rFonts w:cstheme="minorHAnsi"/>
          <w:sz w:val="22"/>
        </w:rPr>
        <w:t>ISPE regulatory committees and working groups</w:t>
      </w:r>
      <w:r w:rsidR="007F0812">
        <w:rPr>
          <w:rFonts w:cstheme="minorHAnsi"/>
          <w:sz w:val="22"/>
        </w:rPr>
        <w:t>.</w:t>
      </w:r>
    </w:p>
    <w:p w14:paraId="313E9138" w14:textId="0558E65E" w:rsidR="004900FB" w:rsidRPr="004900FB" w:rsidRDefault="004900FB" w:rsidP="00824EF3">
      <w:pPr>
        <w:pStyle w:val="ListParagraph"/>
        <w:numPr>
          <w:ilvl w:val="0"/>
          <w:numId w:val="9"/>
        </w:numPr>
        <w:spacing w:before="40"/>
        <w:ind w:left="446"/>
        <w:contextualSpacing w:val="0"/>
        <w:rPr>
          <w:rFonts w:asciiTheme="minorHAnsi" w:eastAsiaTheme="minorHAnsi" w:hAnsiTheme="minorHAnsi" w:cstheme="minorHAnsi"/>
          <w:color w:val="000000" w:themeColor="text1"/>
          <w:sz w:val="22"/>
          <w:szCs w:val="22"/>
        </w:rPr>
      </w:pPr>
      <w:r w:rsidRPr="004900FB">
        <w:rPr>
          <w:rFonts w:asciiTheme="minorHAnsi" w:eastAsiaTheme="minorHAnsi" w:hAnsiTheme="minorHAnsi" w:cstheme="minorHAnsi"/>
          <w:color w:val="000000" w:themeColor="text1"/>
          <w:sz w:val="22"/>
          <w:szCs w:val="22"/>
        </w:rPr>
        <w:t>Other projects, duties and responsibilities as assigned.</w:t>
      </w:r>
    </w:p>
    <w:p w14:paraId="4203D23D" w14:textId="77777777" w:rsidR="00D10631" w:rsidRPr="00FE2765" w:rsidRDefault="00D10631" w:rsidP="00FE2765">
      <w:pPr>
        <w:spacing w:after="160" w:line="259" w:lineRule="auto"/>
        <w:rPr>
          <w:rFonts w:cstheme="minorHAnsi"/>
          <w:sz w:val="22"/>
        </w:rPr>
      </w:pPr>
    </w:p>
    <w:p w14:paraId="4E999EC5" w14:textId="77777777" w:rsidR="00B8238E" w:rsidRPr="00B71FFC" w:rsidRDefault="00B8238E" w:rsidP="00B8238E">
      <w:pPr>
        <w:keepNext/>
        <w:keepLines/>
        <w:tabs>
          <w:tab w:val="left" w:pos="-720"/>
          <w:tab w:val="left" w:pos="0"/>
        </w:tabs>
        <w:suppressAutoHyphens/>
        <w:ind w:left="720" w:hanging="720"/>
        <w:rPr>
          <w:rFonts w:cstheme="minorHAnsi"/>
          <w:b/>
          <w:sz w:val="22"/>
        </w:rPr>
      </w:pPr>
      <w:r w:rsidRPr="00B71FFC">
        <w:rPr>
          <w:rFonts w:cstheme="minorHAnsi"/>
          <w:b/>
          <w:sz w:val="22"/>
        </w:rPr>
        <w:fldChar w:fldCharType="begin"/>
      </w:r>
      <w:r w:rsidRPr="00B71FFC">
        <w:rPr>
          <w:rFonts w:cstheme="minorHAnsi"/>
          <w:b/>
          <w:sz w:val="22"/>
        </w:rPr>
        <w:instrText xml:space="preserve">PRIVATE </w:instrText>
      </w:r>
      <w:r w:rsidRPr="00B71FFC">
        <w:rPr>
          <w:rFonts w:cstheme="minorHAnsi"/>
          <w:b/>
          <w:sz w:val="22"/>
        </w:rPr>
        <w:fldChar w:fldCharType="end"/>
      </w:r>
      <w:r w:rsidRPr="00B71FFC">
        <w:rPr>
          <w:rFonts w:cstheme="minorHAnsi"/>
          <w:b/>
          <w:sz w:val="22"/>
        </w:rPr>
        <w:t>Job Requirements</w:t>
      </w:r>
    </w:p>
    <w:p w14:paraId="766CD24A" w14:textId="77777777" w:rsidR="00B8238E" w:rsidRPr="00B71FFC" w:rsidRDefault="00B8238E" w:rsidP="00B8238E">
      <w:pPr>
        <w:keepNext/>
        <w:keepLines/>
        <w:tabs>
          <w:tab w:val="left" w:pos="-720"/>
          <w:tab w:val="left" w:pos="0"/>
        </w:tabs>
        <w:suppressAutoHyphens/>
        <w:ind w:left="720" w:hanging="720"/>
        <w:rPr>
          <w:rFonts w:cstheme="minorHAnsi"/>
          <w:b/>
          <w:sz w:val="22"/>
        </w:rPr>
      </w:pPr>
      <w:r w:rsidRPr="00B71FFC">
        <w:rPr>
          <w:rFonts w:cstheme="minorHAnsi"/>
          <w:b/>
          <w:sz w:val="22"/>
        </w:rPr>
        <w:t>Education and work experience:</w:t>
      </w:r>
    </w:p>
    <w:p w14:paraId="47CC6235" w14:textId="6ED44C0B" w:rsidR="00B8238E" w:rsidRPr="00B71FFC" w:rsidRDefault="00B8238E" w:rsidP="00B8238E">
      <w:pPr>
        <w:pStyle w:val="ListParagraph"/>
        <w:numPr>
          <w:ilvl w:val="0"/>
          <w:numId w:val="2"/>
        </w:numPr>
        <w:rPr>
          <w:rFonts w:asciiTheme="minorHAnsi" w:hAnsiTheme="minorHAnsi" w:cstheme="minorHAnsi"/>
          <w:sz w:val="22"/>
          <w:szCs w:val="22"/>
        </w:rPr>
      </w:pPr>
      <w:r w:rsidRPr="00B71FFC">
        <w:rPr>
          <w:rFonts w:asciiTheme="minorHAnsi" w:hAnsiTheme="minorHAnsi" w:cstheme="minorHAnsi"/>
          <w:sz w:val="22"/>
          <w:szCs w:val="22"/>
        </w:rPr>
        <w:t>Bachelor</w:t>
      </w:r>
      <w:r w:rsidR="00D10631" w:rsidRPr="00B71FFC">
        <w:rPr>
          <w:rFonts w:asciiTheme="minorHAnsi" w:hAnsiTheme="minorHAnsi" w:cstheme="minorHAnsi"/>
          <w:sz w:val="22"/>
          <w:szCs w:val="22"/>
        </w:rPr>
        <w:t>’s</w:t>
      </w:r>
      <w:r w:rsidRPr="00B71FFC">
        <w:rPr>
          <w:rFonts w:asciiTheme="minorHAnsi" w:hAnsiTheme="minorHAnsi" w:cstheme="minorHAnsi"/>
          <w:sz w:val="22"/>
          <w:szCs w:val="22"/>
        </w:rPr>
        <w:t xml:space="preserve"> degree in </w:t>
      </w:r>
      <w:r w:rsidR="00B71FFC">
        <w:rPr>
          <w:rFonts w:asciiTheme="minorHAnsi" w:hAnsiTheme="minorHAnsi" w:cstheme="minorHAnsi"/>
          <w:sz w:val="22"/>
          <w:szCs w:val="22"/>
        </w:rPr>
        <w:t>a STEM</w:t>
      </w:r>
      <w:r w:rsidR="00EA5D38">
        <w:rPr>
          <w:rFonts w:asciiTheme="minorHAnsi" w:hAnsiTheme="minorHAnsi" w:cstheme="minorHAnsi"/>
          <w:sz w:val="22"/>
          <w:szCs w:val="22"/>
        </w:rPr>
        <w:t>, public policy,</w:t>
      </w:r>
      <w:r w:rsidR="00B71FFC">
        <w:rPr>
          <w:rFonts w:asciiTheme="minorHAnsi" w:hAnsiTheme="minorHAnsi" w:cstheme="minorHAnsi"/>
          <w:sz w:val="22"/>
          <w:szCs w:val="22"/>
        </w:rPr>
        <w:t xml:space="preserve"> </w:t>
      </w:r>
      <w:r w:rsidR="004900FB">
        <w:rPr>
          <w:rFonts w:asciiTheme="minorHAnsi" w:hAnsiTheme="minorHAnsi" w:cstheme="minorHAnsi"/>
          <w:sz w:val="22"/>
          <w:szCs w:val="22"/>
        </w:rPr>
        <w:t xml:space="preserve">or </w:t>
      </w:r>
      <w:r w:rsidR="00EA5D38">
        <w:rPr>
          <w:rFonts w:asciiTheme="minorHAnsi" w:hAnsiTheme="minorHAnsi" w:cstheme="minorHAnsi"/>
          <w:sz w:val="22"/>
          <w:szCs w:val="22"/>
        </w:rPr>
        <w:t xml:space="preserve">other </w:t>
      </w:r>
      <w:r w:rsidRPr="00B71FFC">
        <w:rPr>
          <w:rFonts w:asciiTheme="minorHAnsi" w:hAnsiTheme="minorHAnsi" w:cstheme="minorHAnsi"/>
          <w:sz w:val="22"/>
          <w:szCs w:val="22"/>
        </w:rPr>
        <w:t>rel</w:t>
      </w:r>
      <w:r w:rsidR="00EA5D38">
        <w:rPr>
          <w:rFonts w:asciiTheme="minorHAnsi" w:hAnsiTheme="minorHAnsi" w:cstheme="minorHAnsi"/>
          <w:sz w:val="22"/>
          <w:szCs w:val="22"/>
        </w:rPr>
        <w:t>evant</w:t>
      </w:r>
      <w:r w:rsidRPr="00B71FFC">
        <w:rPr>
          <w:rFonts w:asciiTheme="minorHAnsi" w:hAnsiTheme="minorHAnsi" w:cstheme="minorHAnsi"/>
          <w:sz w:val="22"/>
          <w:szCs w:val="22"/>
        </w:rPr>
        <w:t xml:space="preserve"> field required. </w:t>
      </w:r>
    </w:p>
    <w:p w14:paraId="4F1B6A40" w14:textId="64BF7922" w:rsidR="00E75181" w:rsidRPr="00B71FFC" w:rsidRDefault="007F0812" w:rsidP="00B8238E">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One or more of the following:</w:t>
      </w:r>
    </w:p>
    <w:p w14:paraId="5B27246A" w14:textId="2F878A69" w:rsidR="00B71FFC" w:rsidRPr="00B71FFC" w:rsidRDefault="00100DEF" w:rsidP="00B71FFC">
      <w:pPr>
        <w:pStyle w:val="ListParagraph"/>
        <w:numPr>
          <w:ilvl w:val="1"/>
          <w:numId w:val="2"/>
        </w:numPr>
        <w:rPr>
          <w:rFonts w:asciiTheme="minorHAnsi" w:hAnsiTheme="minorHAnsi" w:cstheme="minorHAnsi"/>
          <w:sz w:val="22"/>
          <w:szCs w:val="22"/>
        </w:rPr>
      </w:pPr>
      <w:r>
        <w:rPr>
          <w:rFonts w:asciiTheme="minorHAnsi" w:hAnsiTheme="minorHAnsi" w:cstheme="minorHAnsi"/>
          <w:sz w:val="22"/>
        </w:rPr>
        <w:t>F</w:t>
      </w:r>
      <w:r w:rsidR="00B71FFC">
        <w:rPr>
          <w:rFonts w:asciiTheme="minorHAnsi" w:hAnsiTheme="minorHAnsi" w:cstheme="minorHAnsi"/>
          <w:sz w:val="22"/>
        </w:rPr>
        <w:t xml:space="preserve">ive </w:t>
      </w:r>
      <w:r>
        <w:rPr>
          <w:rFonts w:asciiTheme="minorHAnsi" w:hAnsiTheme="minorHAnsi" w:cstheme="minorHAnsi"/>
          <w:sz w:val="22"/>
        </w:rPr>
        <w:t xml:space="preserve">or more </w:t>
      </w:r>
      <w:r w:rsidR="00B8238E" w:rsidRPr="00B71FFC">
        <w:rPr>
          <w:rFonts w:asciiTheme="minorHAnsi" w:hAnsiTheme="minorHAnsi" w:cstheme="minorHAnsi"/>
          <w:sz w:val="22"/>
        </w:rPr>
        <w:t xml:space="preserve">years’ </w:t>
      </w:r>
      <w:r w:rsidR="00D429FF" w:rsidRPr="00B71FFC">
        <w:rPr>
          <w:rFonts w:asciiTheme="minorHAnsi" w:hAnsiTheme="minorHAnsi" w:cstheme="minorHAnsi"/>
          <w:sz w:val="22"/>
        </w:rPr>
        <w:t xml:space="preserve">pharmaceutical </w:t>
      </w:r>
      <w:r w:rsidR="0004310F" w:rsidRPr="00B71FFC">
        <w:rPr>
          <w:rFonts w:asciiTheme="minorHAnsi" w:hAnsiTheme="minorHAnsi" w:cstheme="minorHAnsi"/>
          <w:sz w:val="22"/>
        </w:rPr>
        <w:t xml:space="preserve">manufacturing </w:t>
      </w:r>
      <w:r w:rsidR="00B8238E" w:rsidRPr="00B71FFC">
        <w:rPr>
          <w:rFonts w:asciiTheme="minorHAnsi" w:hAnsiTheme="minorHAnsi" w:cstheme="minorHAnsi"/>
          <w:sz w:val="22"/>
        </w:rPr>
        <w:t>experience</w:t>
      </w:r>
      <w:r w:rsidR="00D01AD6" w:rsidRPr="00B71FFC">
        <w:rPr>
          <w:rFonts w:asciiTheme="minorHAnsi" w:hAnsiTheme="minorHAnsi" w:cstheme="minorHAnsi"/>
          <w:sz w:val="22"/>
        </w:rPr>
        <w:t>, pr</w:t>
      </w:r>
      <w:r w:rsidR="00B8238E" w:rsidRPr="00B71FFC">
        <w:rPr>
          <w:rFonts w:asciiTheme="minorHAnsi" w:hAnsiTheme="minorHAnsi" w:cstheme="minorHAnsi"/>
          <w:sz w:val="22"/>
        </w:rPr>
        <w:t xml:space="preserve">eferably in </w:t>
      </w:r>
      <w:r w:rsidR="007F0812" w:rsidRPr="00B71FFC">
        <w:rPr>
          <w:rFonts w:asciiTheme="minorHAnsi" w:hAnsiTheme="minorHAnsi" w:cstheme="minorHAnsi"/>
          <w:sz w:val="22"/>
        </w:rPr>
        <w:t xml:space="preserve">regulatory, manufacturing, </w:t>
      </w:r>
      <w:proofErr w:type="gramStart"/>
      <w:r w:rsidR="007F0812" w:rsidRPr="00B71FFC">
        <w:rPr>
          <w:rFonts w:asciiTheme="minorHAnsi" w:hAnsiTheme="minorHAnsi" w:cstheme="minorHAnsi"/>
          <w:sz w:val="22"/>
        </w:rPr>
        <w:t>quality</w:t>
      </w:r>
      <w:proofErr w:type="gramEnd"/>
      <w:r w:rsidR="007F0812" w:rsidRPr="00B71FFC">
        <w:rPr>
          <w:rFonts w:asciiTheme="minorHAnsi" w:hAnsiTheme="minorHAnsi" w:cstheme="minorHAnsi"/>
          <w:sz w:val="22"/>
        </w:rPr>
        <w:t xml:space="preserve"> or </w:t>
      </w:r>
      <w:r w:rsidR="00EB371D">
        <w:rPr>
          <w:rFonts w:asciiTheme="minorHAnsi" w:hAnsiTheme="minorHAnsi" w:cstheme="minorHAnsi"/>
          <w:sz w:val="22"/>
        </w:rPr>
        <w:t xml:space="preserve">a </w:t>
      </w:r>
      <w:r w:rsidR="00B8238E" w:rsidRPr="00B71FFC">
        <w:rPr>
          <w:rFonts w:asciiTheme="minorHAnsi" w:hAnsiTheme="minorHAnsi" w:cstheme="minorHAnsi"/>
          <w:sz w:val="22"/>
        </w:rPr>
        <w:t>related area with GMP/CMC</w:t>
      </w:r>
      <w:r w:rsidR="00EB371D">
        <w:rPr>
          <w:rFonts w:asciiTheme="minorHAnsi" w:hAnsiTheme="minorHAnsi" w:cstheme="minorHAnsi"/>
          <w:sz w:val="22"/>
        </w:rPr>
        <w:t xml:space="preserve"> experience. </w:t>
      </w:r>
      <w:r w:rsidR="00B71FFC" w:rsidRPr="00B71FFC">
        <w:rPr>
          <w:rFonts w:asciiTheme="minorHAnsi" w:hAnsiTheme="minorHAnsi" w:cstheme="minorHAnsi"/>
          <w:sz w:val="22"/>
          <w:szCs w:val="22"/>
        </w:rPr>
        <w:t>Experience wi</w:t>
      </w:r>
      <w:r w:rsidR="00EB371D">
        <w:rPr>
          <w:rFonts w:asciiTheme="minorHAnsi" w:hAnsiTheme="minorHAnsi" w:cstheme="minorHAnsi"/>
          <w:sz w:val="22"/>
          <w:szCs w:val="22"/>
        </w:rPr>
        <w:t>t</w:t>
      </w:r>
      <w:r w:rsidR="00B71FFC" w:rsidRPr="00B71FFC">
        <w:rPr>
          <w:rFonts w:asciiTheme="minorHAnsi" w:hAnsiTheme="minorHAnsi" w:cstheme="minorHAnsi"/>
          <w:sz w:val="22"/>
          <w:szCs w:val="22"/>
        </w:rPr>
        <w:t>h both small molecule (chemical entities) and biotechnology preferred.</w:t>
      </w:r>
    </w:p>
    <w:p w14:paraId="3FBB98E7" w14:textId="628F6F51" w:rsidR="00D01AD6" w:rsidRDefault="006A481B" w:rsidP="00E75181">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At least t</w:t>
      </w:r>
      <w:r w:rsidR="00B71FFC" w:rsidRPr="00B71FFC">
        <w:rPr>
          <w:rFonts w:asciiTheme="minorHAnsi" w:hAnsiTheme="minorHAnsi" w:cstheme="minorHAnsi"/>
          <w:sz w:val="22"/>
          <w:szCs w:val="22"/>
        </w:rPr>
        <w:t>hree years</w:t>
      </w:r>
      <w:r>
        <w:rPr>
          <w:rFonts w:asciiTheme="minorHAnsi" w:hAnsiTheme="minorHAnsi" w:cstheme="minorHAnsi"/>
          <w:sz w:val="22"/>
          <w:szCs w:val="22"/>
        </w:rPr>
        <w:t>’</w:t>
      </w:r>
      <w:r w:rsidR="00B71FFC" w:rsidRPr="00B71FFC">
        <w:rPr>
          <w:rFonts w:asciiTheme="minorHAnsi" w:hAnsiTheme="minorHAnsi" w:cstheme="minorHAnsi"/>
          <w:sz w:val="22"/>
          <w:szCs w:val="22"/>
        </w:rPr>
        <w:t xml:space="preserve"> </w:t>
      </w:r>
      <w:r w:rsidR="00D01AD6" w:rsidRPr="00B71FFC">
        <w:rPr>
          <w:rFonts w:asciiTheme="minorHAnsi" w:hAnsiTheme="minorHAnsi" w:cstheme="minorHAnsi"/>
          <w:sz w:val="22"/>
          <w:szCs w:val="22"/>
        </w:rPr>
        <w:t>regulatory agency experience, preferabl</w:t>
      </w:r>
      <w:r w:rsidR="001545EA">
        <w:rPr>
          <w:rFonts w:asciiTheme="minorHAnsi" w:hAnsiTheme="minorHAnsi" w:cstheme="minorHAnsi"/>
          <w:sz w:val="22"/>
          <w:szCs w:val="22"/>
        </w:rPr>
        <w:t>y</w:t>
      </w:r>
      <w:r w:rsidR="00D01AD6" w:rsidRPr="00B71FFC">
        <w:rPr>
          <w:rFonts w:asciiTheme="minorHAnsi" w:hAnsiTheme="minorHAnsi" w:cstheme="minorHAnsi"/>
          <w:sz w:val="22"/>
          <w:szCs w:val="22"/>
        </w:rPr>
        <w:t xml:space="preserve"> in </w:t>
      </w:r>
      <w:r w:rsidR="00B71FFC">
        <w:rPr>
          <w:rFonts w:asciiTheme="minorHAnsi" w:hAnsiTheme="minorHAnsi" w:cstheme="minorHAnsi"/>
          <w:sz w:val="22"/>
          <w:szCs w:val="22"/>
        </w:rPr>
        <w:t>compliance</w:t>
      </w:r>
      <w:r w:rsidR="00D01AD6" w:rsidRPr="00B71FFC">
        <w:rPr>
          <w:rFonts w:asciiTheme="minorHAnsi" w:hAnsiTheme="minorHAnsi" w:cstheme="minorHAnsi"/>
          <w:sz w:val="22"/>
          <w:szCs w:val="22"/>
        </w:rPr>
        <w:t xml:space="preserve"> or </w:t>
      </w:r>
      <w:r w:rsidR="00100DEF">
        <w:rPr>
          <w:rFonts w:asciiTheme="minorHAnsi" w:hAnsiTheme="minorHAnsi" w:cstheme="minorHAnsi"/>
          <w:sz w:val="22"/>
          <w:szCs w:val="22"/>
        </w:rPr>
        <w:t>review.</w:t>
      </w:r>
    </w:p>
    <w:p w14:paraId="3FC45F5E" w14:textId="5771E742" w:rsidR="007F0812" w:rsidRPr="00B71FFC" w:rsidRDefault="000E017A" w:rsidP="00E75181">
      <w:pPr>
        <w:pStyle w:val="ListParagraph"/>
        <w:numPr>
          <w:ilvl w:val="1"/>
          <w:numId w:val="2"/>
        </w:numPr>
        <w:rPr>
          <w:rFonts w:asciiTheme="minorHAnsi" w:hAnsiTheme="minorHAnsi" w:cstheme="minorHAnsi"/>
          <w:sz w:val="22"/>
          <w:szCs w:val="22"/>
        </w:rPr>
      </w:pPr>
      <w:r>
        <w:rPr>
          <w:rFonts w:asciiTheme="minorHAnsi" w:hAnsiTheme="minorHAnsi" w:cstheme="minorHAnsi"/>
          <w:sz w:val="22"/>
          <w:szCs w:val="22"/>
        </w:rPr>
        <w:t>Demonstrable c</w:t>
      </w:r>
      <w:r w:rsidR="007F0812">
        <w:rPr>
          <w:rFonts w:asciiTheme="minorHAnsi" w:hAnsiTheme="minorHAnsi" w:cstheme="minorHAnsi"/>
          <w:sz w:val="22"/>
          <w:szCs w:val="22"/>
        </w:rPr>
        <w:t>omparable experience.</w:t>
      </w:r>
    </w:p>
    <w:p w14:paraId="6C89F93F" w14:textId="6815AC74" w:rsidR="00B8238E" w:rsidRDefault="00B8238E" w:rsidP="00B8238E">
      <w:pPr>
        <w:pStyle w:val="ListParagraph"/>
        <w:numPr>
          <w:ilvl w:val="0"/>
          <w:numId w:val="2"/>
        </w:numPr>
        <w:rPr>
          <w:rFonts w:asciiTheme="minorHAnsi" w:hAnsiTheme="minorHAnsi" w:cstheme="minorHAnsi"/>
          <w:sz w:val="22"/>
          <w:szCs w:val="22"/>
        </w:rPr>
      </w:pPr>
      <w:r w:rsidRPr="00B71FFC">
        <w:rPr>
          <w:rFonts w:asciiTheme="minorHAnsi" w:hAnsiTheme="minorHAnsi" w:cstheme="minorHAnsi"/>
          <w:sz w:val="22"/>
          <w:szCs w:val="22"/>
        </w:rPr>
        <w:t>Experience interfacing with government regulatory agencies</w:t>
      </w:r>
      <w:r w:rsidR="00F07C46">
        <w:rPr>
          <w:rFonts w:asciiTheme="minorHAnsi" w:hAnsiTheme="minorHAnsi" w:cstheme="minorHAnsi"/>
          <w:sz w:val="22"/>
          <w:szCs w:val="22"/>
        </w:rPr>
        <w:t xml:space="preserve"> preferred.</w:t>
      </w:r>
    </w:p>
    <w:p w14:paraId="3408DEF8" w14:textId="330074CD" w:rsidR="00B71FFC" w:rsidRPr="00B71FFC" w:rsidRDefault="00B71FFC" w:rsidP="00B8238E">
      <w:pPr>
        <w:pStyle w:val="ListParagraph"/>
        <w:numPr>
          <w:ilvl w:val="0"/>
          <w:numId w:val="2"/>
        </w:numPr>
        <w:rPr>
          <w:rFonts w:asciiTheme="minorHAnsi" w:hAnsiTheme="minorHAnsi" w:cstheme="minorHAnsi"/>
          <w:sz w:val="22"/>
          <w:szCs w:val="22"/>
        </w:rPr>
      </w:pPr>
      <w:r w:rsidRPr="00B71FFC">
        <w:rPr>
          <w:rFonts w:asciiTheme="minorHAnsi" w:hAnsiTheme="minorHAnsi" w:cstheme="minorHAnsi"/>
          <w:sz w:val="22"/>
          <w:szCs w:val="22"/>
        </w:rPr>
        <w:t>Experience reading and analyzing legislation and regulation</w:t>
      </w:r>
      <w:r>
        <w:rPr>
          <w:rFonts w:asciiTheme="minorHAnsi" w:hAnsiTheme="minorHAnsi" w:cstheme="minorHAnsi"/>
          <w:sz w:val="22"/>
          <w:szCs w:val="22"/>
        </w:rPr>
        <w:t>s</w:t>
      </w:r>
      <w:r w:rsidR="00F07C46">
        <w:rPr>
          <w:rFonts w:asciiTheme="minorHAnsi" w:hAnsiTheme="minorHAnsi" w:cstheme="minorHAnsi"/>
          <w:sz w:val="22"/>
          <w:szCs w:val="22"/>
        </w:rPr>
        <w:t xml:space="preserve"> preferred.</w:t>
      </w:r>
    </w:p>
    <w:p w14:paraId="400AE092" w14:textId="2F548388" w:rsidR="00B8238E" w:rsidRPr="00B71FFC" w:rsidRDefault="00F07C46" w:rsidP="00B71FF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00B8238E" w:rsidRPr="00B71FFC">
        <w:rPr>
          <w:rFonts w:asciiTheme="minorHAnsi" w:hAnsiTheme="minorHAnsi" w:cstheme="minorHAnsi"/>
          <w:sz w:val="22"/>
          <w:szCs w:val="22"/>
        </w:rPr>
        <w:t xml:space="preserve">rofessional association </w:t>
      </w:r>
      <w:r w:rsidR="009B6691">
        <w:rPr>
          <w:rFonts w:asciiTheme="minorHAnsi" w:hAnsiTheme="minorHAnsi" w:cstheme="minorHAnsi"/>
          <w:sz w:val="22"/>
          <w:szCs w:val="22"/>
        </w:rPr>
        <w:t xml:space="preserve">experience </w:t>
      </w:r>
      <w:r w:rsidR="00B8238E" w:rsidRPr="00B71FFC">
        <w:rPr>
          <w:rFonts w:asciiTheme="minorHAnsi" w:hAnsiTheme="minorHAnsi" w:cstheme="minorHAnsi"/>
          <w:sz w:val="22"/>
          <w:szCs w:val="22"/>
        </w:rPr>
        <w:t>a plus.</w:t>
      </w:r>
    </w:p>
    <w:p w14:paraId="7C560B97" w14:textId="77777777" w:rsidR="00B8238E" w:rsidRPr="00B71FFC" w:rsidRDefault="00B8238E" w:rsidP="00B8238E">
      <w:pPr>
        <w:keepNext/>
        <w:keepLines/>
        <w:tabs>
          <w:tab w:val="left" w:pos="-720"/>
          <w:tab w:val="left" w:pos="0"/>
        </w:tabs>
        <w:suppressAutoHyphens/>
        <w:ind w:left="720" w:hanging="720"/>
        <w:rPr>
          <w:rFonts w:cstheme="minorHAnsi"/>
          <w:b/>
          <w:color w:val="FF0000"/>
          <w:sz w:val="22"/>
        </w:rPr>
      </w:pPr>
    </w:p>
    <w:p w14:paraId="0C0795CC" w14:textId="77777777" w:rsidR="00B8238E" w:rsidRPr="00B71FFC" w:rsidRDefault="00B8238E" w:rsidP="00B8238E">
      <w:pPr>
        <w:keepNext/>
        <w:keepLines/>
        <w:tabs>
          <w:tab w:val="left" w:pos="-720"/>
          <w:tab w:val="left" w:pos="0"/>
        </w:tabs>
        <w:suppressAutoHyphens/>
        <w:rPr>
          <w:rFonts w:cstheme="minorHAnsi"/>
          <w:b/>
          <w:sz w:val="22"/>
        </w:rPr>
      </w:pPr>
      <w:r w:rsidRPr="00B71FFC">
        <w:rPr>
          <w:rFonts w:cstheme="minorHAnsi"/>
          <w:b/>
          <w:sz w:val="22"/>
        </w:rPr>
        <w:t>Skills and knowledge:</w:t>
      </w:r>
    </w:p>
    <w:p w14:paraId="1CD7AA04" w14:textId="000FD744" w:rsidR="0042238D" w:rsidRDefault="0042238D" w:rsidP="0042238D">
      <w:pPr>
        <w:pStyle w:val="ListParagraph"/>
        <w:numPr>
          <w:ilvl w:val="0"/>
          <w:numId w:val="11"/>
        </w:numPr>
        <w:rPr>
          <w:rFonts w:asciiTheme="minorHAnsi" w:hAnsiTheme="minorHAnsi" w:cstheme="minorHAnsi"/>
          <w:sz w:val="22"/>
          <w:szCs w:val="22"/>
        </w:rPr>
      </w:pPr>
      <w:r w:rsidRPr="00B71FFC">
        <w:rPr>
          <w:rFonts w:asciiTheme="minorHAnsi" w:hAnsiTheme="minorHAnsi" w:cstheme="minorHAnsi"/>
          <w:sz w:val="22"/>
          <w:szCs w:val="22"/>
        </w:rPr>
        <w:t>Results oriented self-starter</w:t>
      </w:r>
      <w:r>
        <w:rPr>
          <w:rFonts w:asciiTheme="minorHAnsi" w:hAnsiTheme="minorHAnsi" w:cstheme="minorHAnsi"/>
          <w:sz w:val="22"/>
          <w:szCs w:val="22"/>
        </w:rPr>
        <w:t>.</w:t>
      </w:r>
    </w:p>
    <w:p w14:paraId="7F423CC9" w14:textId="180C07F5" w:rsidR="00EA3939" w:rsidRDefault="00EA3939" w:rsidP="00B71FFC">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Must possess a solid </w:t>
      </w:r>
      <w:r w:rsidR="003162D1">
        <w:rPr>
          <w:rFonts w:asciiTheme="minorHAnsi" w:hAnsiTheme="minorHAnsi" w:cstheme="minorHAnsi"/>
          <w:sz w:val="22"/>
          <w:szCs w:val="22"/>
        </w:rPr>
        <w:t>understanding</w:t>
      </w:r>
      <w:r>
        <w:rPr>
          <w:rFonts w:asciiTheme="minorHAnsi" w:hAnsiTheme="minorHAnsi" w:cstheme="minorHAnsi"/>
          <w:sz w:val="22"/>
          <w:szCs w:val="22"/>
        </w:rPr>
        <w:t xml:space="preserve"> of </w:t>
      </w:r>
      <w:r w:rsidR="003162D1">
        <w:rPr>
          <w:rFonts w:asciiTheme="minorHAnsi" w:hAnsiTheme="minorHAnsi" w:cstheme="minorHAnsi"/>
          <w:sz w:val="22"/>
          <w:szCs w:val="22"/>
        </w:rPr>
        <w:t xml:space="preserve">the regulatory </w:t>
      </w:r>
      <w:r w:rsidR="00673D88">
        <w:rPr>
          <w:rFonts w:asciiTheme="minorHAnsi" w:hAnsiTheme="minorHAnsi" w:cstheme="minorHAnsi"/>
          <w:sz w:val="22"/>
          <w:szCs w:val="22"/>
        </w:rPr>
        <w:t xml:space="preserve">touchpoints in the drug development process from </w:t>
      </w:r>
      <w:r w:rsidR="00A11540">
        <w:rPr>
          <w:rFonts w:asciiTheme="minorHAnsi" w:hAnsiTheme="minorHAnsi" w:cstheme="minorHAnsi"/>
          <w:sz w:val="22"/>
          <w:szCs w:val="22"/>
        </w:rPr>
        <w:t>IND</w:t>
      </w:r>
      <w:r w:rsidR="00BD0B0B">
        <w:rPr>
          <w:rFonts w:asciiTheme="minorHAnsi" w:hAnsiTheme="minorHAnsi" w:cstheme="minorHAnsi"/>
          <w:sz w:val="22"/>
          <w:szCs w:val="22"/>
        </w:rPr>
        <w:t>/NDA/ANDA</w:t>
      </w:r>
      <w:r w:rsidR="00673D88">
        <w:rPr>
          <w:rFonts w:asciiTheme="minorHAnsi" w:hAnsiTheme="minorHAnsi" w:cstheme="minorHAnsi"/>
          <w:sz w:val="22"/>
          <w:szCs w:val="22"/>
        </w:rPr>
        <w:t xml:space="preserve"> through p</w:t>
      </w:r>
      <w:r w:rsidR="00A11540">
        <w:rPr>
          <w:rFonts w:asciiTheme="minorHAnsi" w:hAnsiTheme="minorHAnsi" w:cstheme="minorHAnsi"/>
          <w:sz w:val="22"/>
          <w:szCs w:val="22"/>
        </w:rPr>
        <w:t>os</w:t>
      </w:r>
      <w:r w:rsidR="00673D88">
        <w:rPr>
          <w:rFonts w:asciiTheme="minorHAnsi" w:hAnsiTheme="minorHAnsi" w:cstheme="minorHAnsi"/>
          <w:sz w:val="22"/>
          <w:szCs w:val="22"/>
        </w:rPr>
        <w:t>t-market</w:t>
      </w:r>
      <w:r w:rsidR="00A11540">
        <w:rPr>
          <w:rFonts w:asciiTheme="minorHAnsi" w:hAnsiTheme="minorHAnsi" w:cstheme="minorHAnsi"/>
          <w:sz w:val="22"/>
          <w:szCs w:val="22"/>
        </w:rPr>
        <w:t>ing</w:t>
      </w:r>
      <w:r w:rsidR="00673D88">
        <w:rPr>
          <w:rFonts w:asciiTheme="minorHAnsi" w:hAnsiTheme="minorHAnsi" w:cstheme="minorHAnsi"/>
          <w:sz w:val="22"/>
          <w:szCs w:val="22"/>
        </w:rPr>
        <w:t xml:space="preserve"> a</w:t>
      </w:r>
      <w:r w:rsidR="003162D1">
        <w:rPr>
          <w:rFonts w:asciiTheme="minorHAnsi" w:hAnsiTheme="minorHAnsi" w:cstheme="minorHAnsi"/>
          <w:sz w:val="22"/>
          <w:szCs w:val="22"/>
        </w:rPr>
        <w:t>nd how th</w:t>
      </w:r>
      <w:r w:rsidR="0042238D">
        <w:rPr>
          <w:rFonts w:asciiTheme="minorHAnsi" w:hAnsiTheme="minorHAnsi" w:cstheme="minorHAnsi"/>
          <w:sz w:val="22"/>
          <w:szCs w:val="22"/>
        </w:rPr>
        <w:t>ey</w:t>
      </w:r>
      <w:r w:rsidR="003162D1">
        <w:rPr>
          <w:rFonts w:asciiTheme="minorHAnsi" w:hAnsiTheme="minorHAnsi" w:cstheme="minorHAnsi"/>
          <w:sz w:val="22"/>
          <w:szCs w:val="22"/>
        </w:rPr>
        <w:t xml:space="preserve"> map to the functions of the US FDA. </w:t>
      </w:r>
      <w:r w:rsidR="002159F6">
        <w:rPr>
          <w:rFonts w:asciiTheme="minorHAnsi" w:hAnsiTheme="minorHAnsi" w:cstheme="minorHAnsi"/>
          <w:sz w:val="22"/>
          <w:szCs w:val="22"/>
        </w:rPr>
        <w:t>Knowledge of o</w:t>
      </w:r>
      <w:r w:rsidR="003162D1" w:rsidRPr="00B71FFC">
        <w:rPr>
          <w:rFonts w:asciiTheme="minorHAnsi" w:hAnsiTheme="minorHAnsi" w:cstheme="minorHAnsi"/>
          <w:sz w:val="22"/>
          <w:szCs w:val="22"/>
        </w:rPr>
        <w:t>ther global regulatory agencies</w:t>
      </w:r>
      <w:r w:rsidR="003162D1">
        <w:rPr>
          <w:rFonts w:asciiTheme="minorHAnsi" w:hAnsiTheme="minorHAnsi" w:cstheme="minorHAnsi"/>
          <w:sz w:val="22"/>
          <w:szCs w:val="22"/>
        </w:rPr>
        <w:t xml:space="preserve"> a plus</w:t>
      </w:r>
      <w:r w:rsidR="003162D1" w:rsidRPr="00B71FFC">
        <w:rPr>
          <w:rFonts w:asciiTheme="minorHAnsi" w:hAnsiTheme="minorHAnsi" w:cstheme="minorHAnsi"/>
          <w:sz w:val="22"/>
          <w:szCs w:val="22"/>
        </w:rPr>
        <w:t>.</w:t>
      </w:r>
    </w:p>
    <w:p w14:paraId="50ABFB7A" w14:textId="655D3E5C" w:rsidR="006B0E2A" w:rsidRPr="00B71FFC" w:rsidRDefault="006B0E2A" w:rsidP="006B0E2A">
      <w:pPr>
        <w:pStyle w:val="ListParagraph"/>
        <w:numPr>
          <w:ilvl w:val="0"/>
          <w:numId w:val="11"/>
        </w:numPr>
        <w:rPr>
          <w:rFonts w:asciiTheme="minorHAnsi" w:hAnsiTheme="minorHAnsi" w:cstheme="minorHAnsi"/>
          <w:sz w:val="22"/>
          <w:szCs w:val="22"/>
        </w:rPr>
      </w:pPr>
      <w:r w:rsidRPr="00B71FFC">
        <w:rPr>
          <w:rFonts w:asciiTheme="minorHAnsi" w:hAnsiTheme="minorHAnsi" w:cstheme="minorHAnsi"/>
          <w:sz w:val="22"/>
          <w:szCs w:val="22"/>
        </w:rPr>
        <w:t xml:space="preserve">Ability to establish and maintain </w:t>
      </w:r>
      <w:r>
        <w:rPr>
          <w:rFonts w:asciiTheme="minorHAnsi" w:hAnsiTheme="minorHAnsi" w:cstheme="minorHAnsi"/>
          <w:sz w:val="22"/>
          <w:szCs w:val="22"/>
        </w:rPr>
        <w:t>relationships</w:t>
      </w:r>
      <w:r w:rsidRPr="00B71FFC">
        <w:rPr>
          <w:rFonts w:asciiTheme="minorHAnsi" w:hAnsiTheme="minorHAnsi" w:cstheme="minorHAnsi"/>
          <w:sz w:val="22"/>
          <w:szCs w:val="22"/>
        </w:rPr>
        <w:t xml:space="preserve">. </w:t>
      </w:r>
    </w:p>
    <w:p w14:paraId="4071FBE5" w14:textId="77777777" w:rsidR="00B8238E" w:rsidRPr="00B71FFC" w:rsidRDefault="00B8238E" w:rsidP="00B71FFC">
      <w:pPr>
        <w:pStyle w:val="ListParagraph"/>
        <w:numPr>
          <w:ilvl w:val="0"/>
          <w:numId w:val="11"/>
        </w:numPr>
        <w:rPr>
          <w:rFonts w:asciiTheme="minorHAnsi" w:hAnsiTheme="minorHAnsi" w:cstheme="minorHAnsi"/>
          <w:sz w:val="22"/>
          <w:szCs w:val="22"/>
        </w:rPr>
      </w:pPr>
      <w:r w:rsidRPr="00B71FFC">
        <w:rPr>
          <w:rFonts w:asciiTheme="minorHAnsi" w:hAnsiTheme="minorHAnsi" w:cstheme="minorHAnsi"/>
          <w:sz w:val="22"/>
          <w:szCs w:val="22"/>
        </w:rPr>
        <w:t>Must have strong writing, project management and communication skills.</w:t>
      </w:r>
    </w:p>
    <w:p w14:paraId="255A3C78" w14:textId="0F01D9B6" w:rsidR="006B0E2A" w:rsidRPr="00FE2765" w:rsidRDefault="00FE2765" w:rsidP="003772A0">
      <w:pPr>
        <w:pStyle w:val="ListParagraph"/>
        <w:numPr>
          <w:ilvl w:val="0"/>
          <w:numId w:val="11"/>
        </w:numPr>
        <w:rPr>
          <w:rFonts w:asciiTheme="minorHAnsi" w:hAnsiTheme="minorHAnsi" w:cstheme="minorHAnsi"/>
          <w:sz w:val="22"/>
          <w:szCs w:val="22"/>
        </w:rPr>
      </w:pPr>
      <w:r w:rsidRPr="00FE2765">
        <w:rPr>
          <w:rFonts w:asciiTheme="minorHAnsi" w:hAnsiTheme="minorHAnsi" w:cstheme="minorHAnsi"/>
          <w:sz w:val="22"/>
          <w:szCs w:val="22"/>
        </w:rPr>
        <w:t xml:space="preserve">Ability to work both independently and collaboratively, </w:t>
      </w:r>
      <w:r w:rsidR="006B0E2A" w:rsidRPr="00FE2765">
        <w:rPr>
          <w:rFonts w:asciiTheme="minorHAnsi" w:hAnsiTheme="minorHAnsi" w:cstheme="minorHAnsi"/>
          <w:sz w:val="22"/>
          <w:szCs w:val="22"/>
        </w:rPr>
        <w:t xml:space="preserve">remain flexible, positive, proactive, </w:t>
      </w:r>
      <w:proofErr w:type="gramStart"/>
      <w:r w:rsidR="006B0E2A" w:rsidRPr="00FE2765">
        <w:rPr>
          <w:rFonts w:asciiTheme="minorHAnsi" w:hAnsiTheme="minorHAnsi" w:cstheme="minorHAnsi"/>
          <w:sz w:val="22"/>
          <w:szCs w:val="22"/>
        </w:rPr>
        <w:t>resourceful</w:t>
      </w:r>
      <w:proofErr w:type="gramEnd"/>
      <w:r w:rsidR="006B0E2A" w:rsidRPr="00FE2765">
        <w:rPr>
          <w:rFonts w:asciiTheme="minorHAnsi" w:hAnsiTheme="minorHAnsi" w:cstheme="minorHAnsi"/>
          <w:sz w:val="22"/>
          <w:szCs w:val="22"/>
        </w:rPr>
        <w:t xml:space="preserve"> and efficient.</w:t>
      </w:r>
    </w:p>
    <w:p w14:paraId="591A8A70" w14:textId="742B2690" w:rsidR="00B8238E" w:rsidRPr="00B71FFC" w:rsidRDefault="00B8238E" w:rsidP="00B71FFC">
      <w:pPr>
        <w:pStyle w:val="ListParagraph"/>
        <w:numPr>
          <w:ilvl w:val="0"/>
          <w:numId w:val="11"/>
        </w:numPr>
        <w:rPr>
          <w:rFonts w:asciiTheme="minorHAnsi" w:hAnsiTheme="minorHAnsi" w:cstheme="minorHAnsi"/>
          <w:sz w:val="22"/>
          <w:szCs w:val="22"/>
        </w:rPr>
      </w:pPr>
      <w:r w:rsidRPr="00B71FFC">
        <w:rPr>
          <w:rFonts w:asciiTheme="minorHAnsi" w:hAnsiTheme="minorHAnsi" w:cstheme="minorHAnsi"/>
          <w:sz w:val="22"/>
          <w:szCs w:val="22"/>
        </w:rPr>
        <w:t>Ability to speak English fluently and write to high standards is required. Fluency in other languages is a plus.</w:t>
      </w:r>
    </w:p>
    <w:p w14:paraId="5CE8F8E6" w14:textId="77777777" w:rsidR="00B8238E" w:rsidRPr="00B71FFC" w:rsidRDefault="00B8238E" w:rsidP="00B71FFC">
      <w:pPr>
        <w:pStyle w:val="ListParagraph"/>
        <w:numPr>
          <w:ilvl w:val="0"/>
          <w:numId w:val="11"/>
        </w:numPr>
        <w:rPr>
          <w:rFonts w:asciiTheme="minorHAnsi" w:hAnsiTheme="minorHAnsi" w:cstheme="minorHAnsi"/>
          <w:sz w:val="22"/>
          <w:szCs w:val="22"/>
        </w:rPr>
      </w:pPr>
      <w:r w:rsidRPr="00B71FFC">
        <w:rPr>
          <w:rFonts w:asciiTheme="minorHAnsi" w:hAnsiTheme="minorHAnsi" w:cstheme="minorHAnsi"/>
          <w:sz w:val="22"/>
          <w:szCs w:val="22"/>
        </w:rPr>
        <w:t>Must possess multi-cultural sensitivity.</w:t>
      </w:r>
    </w:p>
    <w:p w14:paraId="59209363" w14:textId="215F1122" w:rsidR="002F6558" w:rsidRDefault="002F6558" w:rsidP="00B71FFC">
      <w:pPr>
        <w:pStyle w:val="ListParagraph"/>
        <w:numPr>
          <w:ilvl w:val="0"/>
          <w:numId w:val="11"/>
        </w:numPr>
        <w:rPr>
          <w:rFonts w:asciiTheme="minorHAnsi" w:hAnsiTheme="minorHAnsi" w:cstheme="minorHAnsi"/>
          <w:sz w:val="22"/>
          <w:szCs w:val="22"/>
        </w:rPr>
      </w:pPr>
      <w:r w:rsidRPr="00B71FFC">
        <w:rPr>
          <w:rFonts w:asciiTheme="minorHAnsi" w:hAnsiTheme="minorHAnsi" w:cstheme="minorHAnsi"/>
          <w:sz w:val="22"/>
          <w:szCs w:val="22"/>
        </w:rPr>
        <w:t xml:space="preserve">Prior work with volunteer organizations is helpful, but </w:t>
      </w:r>
      <w:r w:rsidR="00D01AD6" w:rsidRPr="00B71FFC">
        <w:rPr>
          <w:rFonts w:asciiTheme="minorHAnsi" w:hAnsiTheme="minorHAnsi" w:cstheme="minorHAnsi"/>
          <w:sz w:val="22"/>
          <w:szCs w:val="22"/>
        </w:rPr>
        <w:t xml:space="preserve">willingness to understand </w:t>
      </w:r>
      <w:r w:rsidR="004900FB">
        <w:rPr>
          <w:rFonts w:asciiTheme="minorHAnsi" w:hAnsiTheme="minorHAnsi" w:cstheme="minorHAnsi"/>
          <w:sz w:val="22"/>
          <w:szCs w:val="22"/>
        </w:rPr>
        <w:t xml:space="preserve">a </w:t>
      </w:r>
      <w:r w:rsidR="006B0E2A" w:rsidRPr="00B71FFC">
        <w:rPr>
          <w:rFonts w:asciiTheme="minorHAnsi" w:hAnsiTheme="minorHAnsi" w:cstheme="minorHAnsi"/>
          <w:sz w:val="22"/>
          <w:szCs w:val="22"/>
        </w:rPr>
        <w:t>volunteer</w:t>
      </w:r>
      <w:r w:rsidR="004900FB">
        <w:rPr>
          <w:rFonts w:asciiTheme="minorHAnsi" w:hAnsiTheme="minorHAnsi" w:cstheme="minorHAnsi"/>
          <w:sz w:val="22"/>
          <w:szCs w:val="22"/>
        </w:rPr>
        <w:t>-driven</w:t>
      </w:r>
      <w:r w:rsidR="00D01AD6" w:rsidRPr="00B71FFC">
        <w:rPr>
          <w:rFonts w:asciiTheme="minorHAnsi" w:hAnsiTheme="minorHAnsi" w:cstheme="minorHAnsi"/>
          <w:sz w:val="22"/>
          <w:szCs w:val="22"/>
        </w:rPr>
        <w:t xml:space="preserve"> </w:t>
      </w:r>
      <w:r w:rsidR="006B0E2A">
        <w:rPr>
          <w:rFonts w:asciiTheme="minorHAnsi" w:hAnsiTheme="minorHAnsi" w:cstheme="minorHAnsi"/>
          <w:sz w:val="22"/>
          <w:szCs w:val="22"/>
        </w:rPr>
        <w:t xml:space="preserve">operation </w:t>
      </w:r>
      <w:r w:rsidRPr="00B71FFC">
        <w:rPr>
          <w:rFonts w:asciiTheme="minorHAnsi" w:hAnsiTheme="minorHAnsi" w:cstheme="minorHAnsi"/>
          <w:sz w:val="22"/>
          <w:szCs w:val="22"/>
        </w:rPr>
        <w:t>is essential</w:t>
      </w:r>
      <w:r w:rsidR="004900FB">
        <w:rPr>
          <w:rFonts w:asciiTheme="minorHAnsi" w:hAnsiTheme="minorHAnsi" w:cstheme="minorHAnsi"/>
          <w:sz w:val="22"/>
          <w:szCs w:val="22"/>
        </w:rPr>
        <w:t>.</w:t>
      </w:r>
    </w:p>
    <w:p w14:paraId="5FAC6A80" w14:textId="437ACFDA" w:rsidR="004900FB" w:rsidRPr="004900FB" w:rsidRDefault="004900FB" w:rsidP="004900FB">
      <w:pPr>
        <w:pStyle w:val="ListParagraph"/>
        <w:numPr>
          <w:ilvl w:val="0"/>
          <w:numId w:val="11"/>
        </w:numPr>
        <w:rPr>
          <w:rFonts w:asciiTheme="minorHAnsi" w:hAnsiTheme="minorHAnsi" w:cstheme="minorHAnsi"/>
          <w:sz w:val="22"/>
          <w:szCs w:val="22"/>
        </w:rPr>
      </w:pPr>
      <w:r w:rsidRPr="004900FB">
        <w:rPr>
          <w:rFonts w:asciiTheme="minorHAnsi" w:hAnsiTheme="minorHAnsi" w:cstheme="minorHAnsi"/>
          <w:sz w:val="22"/>
          <w:szCs w:val="22"/>
        </w:rPr>
        <w:t>Knowledge of Microsoft Office Suite products.</w:t>
      </w:r>
    </w:p>
    <w:p w14:paraId="0CAEC32B" w14:textId="419A468F" w:rsidR="00B71FFC" w:rsidRPr="00B71FFC" w:rsidRDefault="00B71FFC" w:rsidP="00B71FFC">
      <w:pPr>
        <w:pStyle w:val="ListParagraph"/>
        <w:numPr>
          <w:ilvl w:val="0"/>
          <w:numId w:val="11"/>
        </w:numPr>
        <w:rPr>
          <w:rFonts w:asciiTheme="minorHAnsi" w:hAnsiTheme="minorHAnsi" w:cstheme="minorHAnsi"/>
          <w:sz w:val="22"/>
          <w:szCs w:val="22"/>
        </w:rPr>
      </w:pPr>
      <w:r w:rsidRPr="00B71FFC">
        <w:rPr>
          <w:rFonts w:asciiTheme="minorHAnsi" w:hAnsiTheme="minorHAnsi" w:cstheme="minorHAnsi"/>
          <w:sz w:val="22"/>
          <w:szCs w:val="22"/>
        </w:rPr>
        <w:t xml:space="preserve">Ability to travel (less than </w:t>
      </w:r>
      <w:r w:rsidR="009B6691">
        <w:rPr>
          <w:rFonts w:asciiTheme="minorHAnsi" w:hAnsiTheme="minorHAnsi" w:cstheme="minorHAnsi"/>
          <w:sz w:val="22"/>
          <w:szCs w:val="22"/>
        </w:rPr>
        <w:t>1</w:t>
      </w:r>
      <w:r w:rsidRPr="00B71FFC">
        <w:rPr>
          <w:rFonts w:asciiTheme="minorHAnsi" w:hAnsiTheme="minorHAnsi" w:cstheme="minorHAnsi"/>
          <w:sz w:val="22"/>
          <w:szCs w:val="22"/>
        </w:rPr>
        <w:t>0%)</w:t>
      </w:r>
    </w:p>
    <w:p w14:paraId="7EE7303C" w14:textId="77777777" w:rsidR="00B8238E" w:rsidRPr="00B71FFC" w:rsidRDefault="00B8238E" w:rsidP="00B8238E">
      <w:pPr>
        <w:rPr>
          <w:rFonts w:cstheme="minorHAnsi"/>
          <w:sz w:val="22"/>
        </w:rPr>
      </w:pPr>
    </w:p>
    <w:p w14:paraId="5F63FBA2" w14:textId="77777777" w:rsidR="00323395" w:rsidRPr="00B71FFC" w:rsidRDefault="00B8238E">
      <w:pPr>
        <w:rPr>
          <w:rFonts w:cstheme="minorHAnsi"/>
          <w:sz w:val="22"/>
        </w:rPr>
      </w:pPr>
      <w:r w:rsidRPr="00B71FFC">
        <w:rPr>
          <w:rFonts w:cstheme="minorHAnsi"/>
          <w:b/>
          <w:sz w:val="22"/>
        </w:rPr>
        <w:fldChar w:fldCharType="begin"/>
      </w:r>
      <w:r w:rsidRPr="00B71FFC">
        <w:rPr>
          <w:rFonts w:cstheme="minorHAnsi"/>
          <w:b/>
          <w:sz w:val="22"/>
        </w:rPr>
        <w:instrText xml:space="preserve">PRIVATE </w:instrText>
      </w:r>
      <w:r w:rsidRPr="00B71FFC">
        <w:rPr>
          <w:rFonts w:cstheme="minorHAnsi"/>
          <w:b/>
          <w:sz w:val="22"/>
        </w:rPr>
        <w:fldChar w:fldCharType="end"/>
      </w:r>
      <w:r w:rsidRPr="00B71FFC">
        <w:rPr>
          <w:rFonts w:cstheme="minorHAnsi"/>
          <w:b/>
          <w:sz w:val="22"/>
        </w:rPr>
        <w:t>The above declarations are not intended to be an "all-inclusive" list of the duties and responsibilities of the job described, nor are they intended to be such a listing of the skills and abilities required to do the job.  Rather, they are intended only to describe the general nature of the job and are a reasonable representation of its activities.</w:t>
      </w:r>
    </w:p>
    <w:sectPr w:rsidR="00323395" w:rsidRPr="00B71FFC" w:rsidSect="00774234">
      <w:headerReference w:type="even" r:id="rId8"/>
      <w:headerReference w:type="default" r:id="rId9"/>
      <w:footerReference w:type="even" r:id="rId10"/>
      <w:footerReference w:type="default" r:id="rId11"/>
      <w:headerReference w:type="first" r:id="rId12"/>
      <w:footerReference w:type="first" r:id="rId13"/>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F13F" w14:textId="77777777" w:rsidR="00FA6BC9" w:rsidRDefault="00FA6BC9" w:rsidP="0042238D">
      <w:pPr>
        <w:spacing w:after="0" w:line="240" w:lineRule="auto"/>
      </w:pPr>
      <w:r>
        <w:separator/>
      </w:r>
    </w:p>
  </w:endnote>
  <w:endnote w:type="continuationSeparator" w:id="0">
    <w:p w14:paraId="00F50E76" w14:textId="77777777" w:rsidR="00FA6BC9" w:rsidRDefault="00FA6BC9" w:rsidP="0042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7794" w14:textId="77777777" w:rsidR="0042238D" w:rsidRDefault="00422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7E68" w14:textId="77777777" w:rsidR="0042238D" w:rsidRDefault="00422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F3E9" w14:textId="77777777" w:rsidR="0042238D" w:rsidRDefault="0042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CA71" w14:textId="77777777" w:rsidR="00FA6BC9" w:rsidRDefault="00FA6BC9" w:rsidP="0042238D">
      <w:pPr>
        <w:spacing w:after="0" w:line="240" w:lineRule="auto"/>
      </w:pPr>
      <w:r>
        <w:separator/>
      </w:r>
    </w:p>
  </w:footnote>
  <w:footnote w:type="continuationSeparator" w:id="0">
    <w:p w14:paraId="3A91BF05" w14:textId="77777777" w:rsidR="00FA6BC9" w:rsidRDefault="00FA6BC9" w:rsidP="0042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CF5B" w14:textId="77777777" w:rsidR="0042238D" w:rsidRDefault="00422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A78A" w14:textId="175C5022" w:rsidR="0042238D" w:rsidRDefault="00422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9ADA" w14:textId="77777777" w:rsidR="0042238D" w:rsidRDefault="00422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015"/>
    <w:multiLevelType w:val="hybridMultilevel"/>
    <w:tmpl w:val="5E0C61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40D261E"/>
    <w:multiLevelType w:val="hybridMultilevel"/>
    <w:tmpl w:val="13B6A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D12C1C"/>
    <w:multiLevelType w:val="hybridMultilevel"/>
    <w:tmpl w:val="E1784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3015E"/>
    <w:multiLevelType w:val="hybridMultilevel"/>
    <w:tmpl w:val="1F42A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EC2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9D15200"/>
    <w:multiLevelType w:val="hybridMultilevel"/>
    <w:tmpl w:val="4B9A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E0CD0"/>
    <w:multiLevelType w:val="hybridMultilevel"/>
    <w:tmpl w:val="8AD20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1354E"/>
    <w:multiLevelType w:val="hybridMultilevel"/>
    <w:tmpl w:val="42D2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C5C10"/>
    <w:multiLevelType w:val="hybridMultilevel"/>
    <w:tmpl w:val="689223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0"/>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8E"/>
    <w:rsid w:val="0004310F"/>
    <w:rsid w:val="000C792D"/>
    <w:rsid w:val="000E017A"/>
    <w:rsid w:val="000F2461"/>
    <w:rsid w:val="00100DEF"/>
    <w:rsid w:val="00116984"/>
    <w:rsid w:val="00130B23"/>
    <w:rsid w:val="0014185B"/>
    <w:rsid w:val="001545EA"/>
    <w:rsid w:val="00157FF7"/>
    <w:rsid w:val="001C4FEB"/>
    <w:rsid w:val="00206CA6"/>
    <w:rsid w:val="002159F6"/>
    <w:rsid w:val="0023049A"/>
    <w:rsid w:val="00257646"/>
    <w:rsid w:val="00271F1D"/>
    <w:rsid w:val="00276ADD"/>
    <w:rsid w:val="00281137"/>
    <w:rsid w:val="002C07CA"/>
    <w:rsid w:val="002D78F2"/>
    <w:rsid w:val="002F6558"/>
    <w:rsid w:val="00302602"/>
    <w:rsid w:val="0030573D"/>
    <w:rsid w:val="003162D1"/>
    <w:rsid w:val="00323395"/>
    <w:rsid w:val="00341EC5"/>
    <w:rsid w:val="003665AC"/>
    <w:rsid w:val="003678A1"/>
    <w:rsid w:val="003C02BA"/>
    <w:rsid w:val="0042238D"/>
    <w:rsid w:val="00434DB4"/>
    <w:rsid w:val="004900FB"/>
    <w:rsid w:val="005A0329"/>
    <w:rsid w:val="005D2637"/>
    <w:rsid w:val="005F11DB"/>
    <w:rsid w:val="00644011"/>
    <w:rsid w:val="00673D88"/>
    <w:rsid w:val="006A481B"/>
    <w:rsid w:val="006B0E2A"/>
    <w:rsid w:val="006D3E24"/>
    <w:rsid w:val="006E0C51"/>
    <w:rsid w:val="00774234"/>
    <w:rsid w:val="007803DD"/>
    <w:rsid w:val="007F0812"/>
    <w:rsid w:val="00810B55"/>
    <w:rsid w:val="00824EF3"/>
    <w:rsid w:val="00896BF4"/>
    <w:rsid w:val="008A6FE2"/>
    <w:rsid w:val="008E09F5"/>
    <w:rsid w:val="0099017C"/>
    <w:rsid w:val="009A46D4"/>
    <w:rsid w:val="009B6691"/>
    <w:rsid w:val="009F5E16"/>
    <w:rsid w:val="00A01CCD"/>
    <w:rsid w:val="00A11540"/>
    <w:rsid w:val="00A120C4"/>
    <w:rsid w:val="00A22044"/>
    <w:rsid w:val="00A626F1"/>
    <w:rsid w:val="00A6758E"/>
    <w:rsid w:val="00B07C5A"/>
    <w:rsid w:val="00B71FFC"/>
    <w:rsid w:val="00B8238E"/>
    <w:rsid w:val="00BA20BE"/>
    <w:rsid w:val="00BD0B0B"/>
    <w:rsid w:val="00C007FB"/>
    <w:rsid w:val="00C42905"/>
    <w:rsid w:val="00C73F17"/>
    <w:rsid w:val="00CC2CC0"/>
    <w:rsid w:val="00CE1A17"/>
    <w:rsid w:val="00D01AD6"/>
    <w:rsid w:val="00D02A06"/>
    <w:rsid w:val="00D10631"/>
    <w:rsid w:val="00D128B5"/>
    <w:rsid w:val="00D429FF"/>
    <w:rsid w:val="00D86794"/>
    <w:rsid w:val="00E53EF4"/>
    <w:rsid w:val="00E56F07"/>
    <w:rsid w:val="00E75181"/>
    <w:rsid w:val="00EA3939"/>
    <w:rsid w:val="00EA5D38"/>
    <w:rsid w:val="00EB371D"/>
    <w:rsid w:val="00ED60B7"/>
    <w:rsid w:val="00EE320E"/>
    <w:rsid w:val="00EF710D"/>
    <w:rsid w:val="00F07C46"/>
    <w:rsid w:val="00F50183"/>
    <w:rsid w:val="00F67C55"/>
    <w:rsid w:val="00F97179"/>
    <w:rsid w:val="00FA6BC9"/>
    <w:rsid w:val="00FB0A0B"/>
    <w:rsid w:val="00FE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27424"/>
  <w15:chartTrackingRefBased/>
  <w15:docId w15:val="{8B385971-922D-4BC5-A2FD-E9A05021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8E"/>
    <w:pPr>
      <w:spacing w:after="180" w:line="240" w:lineRule="atLeast"/>
    </w:pPr>
    <w:rPr>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38E"/>
    <w:pPr>
      <w:widowControl w:val="0"/>
      <w:snapToGrid w:val="0"/>
      <w:spacing w:after="0" w:line="240" w:lineRule="auto"/>
      <w:ind w:left="720"/>
      <w:contextualSpacing/>
    </w:pPr>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276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ADD"/>
    <w:rPr>
      <w:color w:val="000000" w:themeColor="text1"/>
      <w:sz w:val="20"/>
    </w:rPr>
  </w:style>
  <w:style w:type="paragraph" w:styleId="NoSpacing">
    <w:name w:val="No Spacing"/>
    <w:uiPriority w:val="1"/>
    <w:qFormat/>
    <w:rsid w:val="00774234"/>
    <w:pPr>
      <w:spacing w:after="0" w:line="240" w:lineRule="auto"/>
    </w:pPr>
    <w:rPr>
      <w:color w:val="000000" w:themeColor="text1"/>
      <w:sz w:val="20"/>
    </w:rPr>
  </w:style>
  <w:style w:type="paragraph" w:styleId="Footer">
    <w:name w:val="footer"/>
    <w:basedOn w:val="Normal"/>
    <w:link w:val="FooterChar"/>
    <w:uiPriority w:val="99"/>
    <w:unhideWhenUsed/>
    <w:rsid w:val="0042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8D"/>
    <w:rPr>
      <w:color w:val="000000" w:themeColor="text1"/>
      <w:sz w:val="20"/>
    </w:rPr>
  </w:style>
  <w:style w:type="character" w:styleId="CommentReference">
    <w:name w:val="annotation reference"/>
    <w:basedOn w:val="DefaultParagraphFont"/>
    <w:uiPriority w:val="99"/>
    <w:semiHidden/>
    <w:unhideWhenUsed/>
    <w:rsid w:val="006A481B"/>
    <w:rPr>
      <w:sz w:val="16"/>
      <w:szCs w:val="16"/>
    </w:rPr>
  </w:style>
  <w:style w:type="paragraph" w:styleId="CommentText">
    <w:name w:val="annotation text"/>
    <w:basedOn w:val="Normal"/>
    <w:link w:val="CommentTextChar"/>
    <w:uiPriority w:val="99"/>
    <w:semiHidden/>
    <w:unhideWhenUsed/>
    <w:rsid w:val="006A481B"/>
    <w:pPr>
      <w:spacing w:line="240" w:lineRule="auto"/>
    </w:pPr>
    <w:rPr>
      <w:szCs w:val="20"/>
    </w:rPr>
  </w:style>
  <w:style w:type="character" w:customStyle="1" w:styleId="CommentTextChar">
    <w:name w:val="Comment Text Char"/>
    <w:basedOn w:val="DefaultParagraphFont"/>
    <w:link w:val="CommentText"/>
    <w:uiPriority w:val="99"/>
    <w:semiHidden/>
    <w:rsid w:val="006A481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A481B"/>
    <w:rPr>
      <w:b/>
      <w:bCs/>
    </w:rPr>
  </w:style>
  <w:style w:type="character" w:customStyle="1" w:styleId="CommentSubjectChar">
    <w:name w:val="Comment Subject Char"/>
    <w:basedOn w:val="CommentTextChar"/>
    <w:link w:val="CommentSubject"/>
    <w:uiPriority w:val="99"/>
    <w:semiHidden/>
    <w:rsid w:val="006A481B"/>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2243">
      <w:bodyDiv w:val="1"/>
      <w:marLeft w:val="0"/>
      <w:marRight w:val="0"/>
      <w:marTop w:val="0"/>
      <w:marBottom w:val="0"/>
      <w:divBdr>
        <w:top w:val="none" w:sz="0" w:space="0" w:color="auto"/>
        <w:left w:val="none" w:sz="0" w:space="0" w:color="auto"/>
        <w:bottom w:val="none" w:sz="0" w:space="0" w:color="auto"/>
        <w:right w:val="none" w:sz="0" w:space="0" w:color="auto"/>
      </w:divBdr>
    </w:div>
    <w:div w:id="12170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Perez</dc:creator>
  <cp:keywords/>
  <dc:description/>
  <cp:lastModifiedBy>Davis, Maya</cp:lastModifiedBy>
  <cp:revision>3</cp:revision>
  <dcterms:created xsi:type="dcterms:W3CDTF">2022-03-24T18:01:00Z</dcterms:created>
  <dcterms:modified xsi:type="dcterms:W3CDTF">2022-04-29T19:22:00Z</dcterms:modified>
</cp:coreProperties>
</file>